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CB" w:rsidRDefault="00F17079" w:rsidP="00B35069">
      <w:pPr>
        <w:bidi/>
        <w:spacing w:after="0"/>
        <w:jc w:val="center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الفصل الثالث</w:t>
      </w:r>
      <w:r w:rsidR="0089058F" w:rsidRPr="00B447A1">
        <w:rPr>
          <w:rFonts w:hint="cs"/>
          <w:b/>
          <w:bCs/>
          <w:sz w:val="32"/>
          <w:szCs w:val="32"/>
          <w:rtl/>
          <w:lang w:val="en-US" w:bidi="ar-DZ"/>
        </w:rPr>
        <w:t>:</w:t>
      </w:r>
      <w:r w:rsidR="001008BE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val="en-US" w:bidi="ar-DZ"/>
        </w:rPr>
        <w:t>المحل التجاري</w:t>
      </w:r>
      <w:r w:rsidR="00371243">
        <w:rPr>
          <w:rFonts w:hint="cs"/>
          <w:b/>
          <w:bCs/>
          <w:sz w:val="32"/>
          <w:szCs w:val="32"/>
          <w:rtl/>
          <w:lang w:val="en-US" w:bidi="ar-DZ"/>
        </w:rPr>
        <w:t xml:space="preserve"> (</w:t>
      </w:r>
      <w:r w:rsidR="00371243">
        <w:rPr>
          <w:b/>
          <w:bCs/>
          <w:sz w:val="28"/>
          <w:szCs w:val="28"/>
          <w:lang w:bidi="ar-DZ"/>
        </w:rPr>
        <w:t>Le fonds de commerc</w:t>
      </w:r>
      <w:r w:rsidR="00C7324D">
        <w:rPr>
          <w:b/>
          <w:bCs/>
          <w:sz w:val="28"/>
          <w:szCs w:val="28"/>
          <w:lang w:bidi="ar-DZ"/>
        </w:rPr>
        <w:t>e</w:t>
      </w:r>
      <w:r w:rsidR="00371243">
        <w:rPr>
          <w:rFonts w:hint="cs"/>
          <w:b/>
          <w:bCs/>
          <w:sz w:val="32"/>
          <w:szCs w:val="32"/>
          <w:rtl/>
          <w:lang w:val="en-US" w:bidi="ar-DZ"/>
        </w:rPr>
        <w:t>)</w:t>
      </w:r>
    </w:p>
    <w:p w:rsidR="00F57D8E" w:rsidRDefault="002C7E7A" w:rsidP="000F17C9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</w:p>
    <w:p w:rsidR="00B73B00" w:rsidRDefault="00F57D8E" w:rsidP="00166AE6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403BEB">
        <w:rPr>
          <w:rFonts w:hint="cs"/>
          <w:sz w:val="28"/>
          <w:szCs w:val="28"/>
          <w:rtl/>
          <w:lang w:val="en-US" w:bidi="ar-DZ"/>
        </w:rPr>
        <w:t>يكتسي المحل التجاري أهمية بالغة سواء على الصعيد القانوني أو ال</w:t>
      </w:r>
      <w:r w:rsidR="00B26AAD">
        <w:rPr>
          <w:rFonts w:hint="cs"/>
          <w:sz w:val="28"/>
          <w:szCs w:val="28"/>
          <w:rtl/>
          <w:lang w:val="en-US" w:bidi="ar-DZ"/>
        </w:rPr>
        <w:t>ا</w:t>
      </w:r>
      <w:r w:rsidR="00403BEB">
        <w:rPr>
          <w:rFonts w:hint="cs"/>
          <w:sz w:val="28"/>
          <w:szCs w:val="28"/>
          <w:rtl/>
          <w:lang w:val="en-US" w:bidi="ar-DZ"/>
        </w:rPr>
        <w:t xml:space="preserve">قتصادي </w:t>
      </w:r>
      <w:r w:rsidR="00B26AAD">
        <w:rPr>
          <w:rFonts w:hint="cs"/>
          <w:sz w:val="28"/>
          <w:szCs w:val="28"/>
          <w:rtl/>
          <w:lang w:val="en-US" w:bidi="ar-DZ"/>
        </w:rPr>
        <w:t xml:space="preserve">لكونه يندرج ضمن </w:t>
      </w:r>
      <w:r w:rsidR="002F0816">
        <w:rPr>
          <w:rFonts w:hint="cs"/>
          <w:sz w:val="28"/>
          <w:szCs w:val="28"/>
          <w:rtl/>
          <w:lang w:val="en-US" w:bidi="ar-DZ"/>
        </w:rPr>
        <w:t xml:space="preserve">      </w:t>
      </w:r>
      <w:r w:rsidR="00B26AAD">
        <w:rPr>
          <w:rFonts w:hint="cs"/>
          <w:sz w:val="28"/>
          <w:szCs w:val="28"/>
          <w:rtl/>
          <w:lang w:val="en-US" w:bidi="ar-DZ"/>
        </w:rPr>
        <w:t xml:space="preserve">أهم ممتلكات التاجر وبالتالي فهو يعتبر من </w:t>
      </w:r>
      <w:r w:rsidR="00F13146">
        <w:rPr>
          <w:rFonts w:hint="cs"/>
          <w:sz w:val="28"/>
          <w:szCs w:val="28"/>
          <w:rtl/>
          <w:lang w:val="en-US" w:bidi="ar-DZ"/>
        </w:rPr>
        <w:t xml:space="preserve">أهم الضمانات الممنوحة لدائنيه. </w:t>
      </w:r>
      <w:r w:rsidR="008127BB">
        <w:rPr>
          <w:rFonts w:hint="cs"/>
          <w:sz w:val="28"/>
          <w:szCs w:val="28"/>
          <w:rtl/>
          <w:lang w:val="en-US" w:bidi="ar-DZ"/>
        </w:rPr>
        <w:t>و</w:t>
      </w:r>
      <w:r w:rsidR="002C7E7A">
        <w:rPr>
          <w:rFonts w:hint="cs"/>
          <w:sz w:val="28"/>
          <w:szCs w:val="28"/>
          <w:rtl/>
          <w:lang w:val="en-US" w:bidi="ar-DZ"/>
        </w:rPr>
        <w:t xml:space="preserve">فكرة المحل التجاري باعتباره مجموعًا منفصلًا عن العناصر المكونة له فكرة حديثة </w:t>
      </w:r>
    </w:p>
    <w:p w:rsidR="001827C2" w:rsidRDefault="001827C2" w:rsidP="00205D97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وفي الجزائر </w:t>
      </w:r>
      <w:r w:rsidR="00BB1EC8">
        <w:rPr>
          <w:rFonts w:hint="cs"/>
          <w:sz w:val="28"/>
          <w:szCs w:val="28"/>
          <w:rtl/>
          <w:lang w:val="en-US" w:bidi="ar-DZ"/>
        </w:rPr>
        <w:t xml:space="preserve">فقد أفرد المشرع الكتاب الثاني من القانون التجاري للمحل التجاري من المادة 78 إلى غاية المادة </w:t>
      </w:r>
      <w:r w:rsidR="001138F2">
        <w:rPr>
          <w:rFonts w:hint="cs"/>
          <w:sz w:val="28"/>
          <w:szCs w:val="28"/>
          <w:rtl/>
          <w:lang w:val="en-US" w:bidi="ar-DZ"/>
        </w:rPr>
        <w:t>214، حيث تناول في الباب الأول بيع المحل التجاري ورهنه، وفي الباب الثاني الإيجارات التجارية،</w:t>
      </w:r>
      <w:r w:rsidR="001F129B">
        <w:rPr>
          <w:rFonts w:hint="cs"/>
          <w:sz w:val="28"/>
          <w:szCs w:val="28"/>
          <w:rtl/>
          <w:lang w:val="en-US" w:bidi="ar-DZ"/>
        </w:rPr>
        <w:t xml:space="preserve"> </w:t>
      </w:r>
      <w:r w:rsidR="001138F2">
        <w:rPr>
          <w:rFonts w:hint="cs"/>
          <w:sz w:val="28"/>
          <w:szCs w:val="28"/>
          <w:rtl/>
          <w:lang w:val="en-US" w:bidi="ar-DZ"/>
        </w:rPr>
        <w:t xml:space="preserve">وفي الباب </w:t>
      </w:r>
      <w:r w:rsidR="001F129B">
        <w:rPr>
          <w:rFonts w:hint="cs"/>
          <w:sz w:val="28"/>
          <w:szCs w:val="28"/>
          <w:rtl/>
          <w:lang w:val="en-US" w:bidi="ar-DZ"/>
        </w:rPr>
        <w:t xml:space="preserve">الثالث والأخير </w:t>
      </w:r>
      <w:r w:rsidR="001E2FB6">
        <w:rPr>
          <w:rFonts w:hint="cs"/>
          <w:sz w:val="28"/>
          <w:szCs w:val="28"/>
          <w:rtl/>
          <w:lang w:val="en-US" w:bidi="ar-DZ"/>
        </w:rPr>
        <w:t>تأجير التسيير (التسيير الحر).</w:t>
      </w:r>
    </w:p>
    <w:p w:rsidR="00140BD2" w:rsidRDefault="00205D97" w:rsidP="002131C3">
      <w:pPr>
        <w:bidi/>
        <w:spacing w:after="0"/>
        <w:jc w:val="both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341746">
        <w:rPr>
          <w:rFonts w:hint="cs"/>
          <w:sz w:val="28"/>
          <w:szCs w:val="28"/>
          <w:rtl/>
          <w:lang w:val="en-US" w:bidi="ar-DZ"/>
        </w:rPr>
        <w:t xml:space="preserve">وعلى ذلك سنتناول في المبحث الأول دراسة تحليلية لمختلف عناصر </w:t>
      </w:r>
      <w:r w:rsidR="001052E8">
        <w:rPr>
          <w:rFonts w:hint="cs"/>
          <w:sz w:val="28"/>
          <w:szCs w:val="28"/>
          <w:rtl/>
          <w:lang w:val="en-US" w:bidi="ar-DZ"/>
        </w:rPr>
        <w:t>المشكلة ل</w:t>
      </w:r>
      <w:r w:rsidR="00341746">
        <w:rPr>
          <w:rFonts w:hint="cs"/>
          <w:sz w:val="28"/>
          <w:szCs w:val="28"/>
          <w:rtl/>
          <w:lang w:val="en-US" w:bidi="ar-DZ"/>
        </w:rPr>
        <w:t>لمحل التجاري</w:t>
      </w:r>
      <w:r w:rsidR="001052E8">
        <w:rPr>
          <w:rFonts w:hint="cs"/>
          <w:sz w:val="28"/>
          <w:szCs w:val="28"/>
          <w:rtl/>
          <w:lang w:val="en-US" w:bidi="ar-DZ"/>
        </w:rPr>
        <w:t xml:space="preserve"> المعنوية منها والمادية</w:t>
      </w:r>
      <w:r w:rsidR="00341746">
        <w:rPr>
          <w:rFonts w:hint="cs"/>
          <w:sz w:val="28"/>
          <w:szCs w:val="28"/>
          <w:rtl/>
          <w:lang w:val="en-US" w:bidi="ar-DZ"/>
        </w:rPr>
        <w:t xml:space="preserve">، </w:t>
      </w:r>
      <w:r w:rsidR="003A6BAE">
        <w:rPr>
          <w:rFonts w:hint="cs"/>
          <w:sz w:val="28"/>
          <w:szCs w:val="28"/>
          <w:rtl/>
          <w:lang w:val="en-US" w:bidi="ar-DZ"/>
        </w:rPr>
        <w:t xml:space="preserve">وفي المبحث الثاني نتناول دراسة تركيبية لتلك العناصر وذلك بالتطرق للطبيعة القانونية </w:t>
      </w:r>
      <w:r w:rsidR="00520838">
        <w:rPr>
          <w:rFonts w:hint="cs"/>
          <w:sz w:val="28"/>
          <w:szCs w:val="28"/>
          <w:rtl/>
          <w:lang w:val="en-US" w:bidi="ar-DZ"/>
        </w:rPr>
        <w:t xml:space="preserve">            </w:t>
      </w:r>
      <w:r w:rsidR="00F82801">
        <w:rPr>
          <w:rFonts w:hint="cs"/>
          <w:sz w:val="28"/>
          <w:szCs w:val="28"/>
          <w:rtl/>
          <w:lang w:val="en-US" w:bidi="ar-DZ"/>
        </w:rPr>
        <w:t>للمحل التجاري وكذا خصائصه</w:t>
      </w:r>
      <w:r w:rsidR="00A42342">
        <w:rPr>
          <w:rFonts w:hint="cs"/>
          <w:sz w:val="28"/>
          <w:szCs w:val="28"/>
          <w:rtl/>
          <w:lang w:val="en-US" w:bidi="ar-DZ"/>
        </w:rPr>
        <w:t xml:space="preserve"> القانونية</w:t>
      </w:r>
      <w:r w:rsidR="00F82801">
        <w:rPr>
          <w:rFonts w:hint="cs"/>
          <w:sz w:val="28"/>
          <w:szCs w:val="28"/>
          <w:rtl/>
          <w:lang w:val="en-US" w:bidi="ar-DZ"/>
        </w:rPr>
        <w:t>.</w:t>
      </w:r>
      <w:r w:rsidR="001052E8">
        <w:rPr>
          <w:rFonts w:hint="cs"/>
          <w:sz w:val="28"/>
          <w:szCs w:val="28"/>
          <w:rtl/>
          <w:lang w:val="en-US" w:bidi="ar-DZ"/>
        </w:rPr>
        <w:t xml:space="preserve"> </w:t>
      </w:r>
      <w:r w:rsidR="00F82801">
        <w:rPr>
          <w:rFonts w:hint="cs"/>
          <w:sz w:val="28"/>
          <w:szCs w:val="28"/>
          <w:rtl/>
          <w:lang w:val="en-US" w:bidi="ar-DZ"/>
        </w:rPr>
        <w:t xml:space="preserve">لكن قبل </w:t>
      </w:r>
      <w:r w:rsidR="005C013F">
        <w:rPr>
          <w:rFonts w:hint="cs"/>
          <w:sz w:val="28"/>
          <w:szCs w:val="28"/>
          <w:rtl/>
          <w:lang w:val="en-US" w:bidi="ar-DZ"/>
        </w:rPr>
        <w:t xml:space="preserve">كل </w:t>
      </w:r>
      <w:r w:rsidR="00F82801">
        <w:rPr>
          <w:rFonts w:hint="cs"/>
          <w:sz w:val="28"/>
          <w:szCs w:val="28"/>
          <w:rtl/>
          <w:lang w:val="en-US" w:bidi="ar-DZ"/>
        </w:rPr>
        <w:t>ذلك يجدر بنا ال</w:t>
      </w:r>
      <w:r w:rsidR="005C013F">
        <w:rPr>
          <w:rFonts w:hint="cs"/>
          <w:sz w:val="28"/>
          <w:szCs w:val="28"/>
          <w:rtl/>
          <w:lang w:val="en-US" w:bidi="ar-DZ"/>
        </w:rPr>
        <w:t xml:space="preserve">تعريج على مختلف التعاريف </w:t>
      </w:r>
      <w:r w:rsidR="00C950FD">
        <w:rPr>
          <w:rFonts w:hint="cs"/>
          <w:sz w:val="28"/>
          <w:szCs w:val="28"/>
          <w:rtl/>
          <w:lang w:val="en-US" w:bidi="ar-DZ"/>
        </w:rPr>
        <w:t xml:space="preserve">الفقهية </w:t>
      </w:r>
      <w:r w:rsidR="00520838">
        <w:rPr>
          <w:rFonts w:hint="cs"/>
          <w:sz w:val="28"/>
          <w:szCs w:val="28"/>
          <w:rtl/>
          <w:lang w:val="en-US" w:bidi="ar-DZ"/>
        </w:rPr>
        <w:t xml:space="preserve">          </w:t>
      </w:r>
      <w:r w:rsidR="00C950FD">
        <w:rPr>
          <w:rFonts w:hint="cs"/>
          <w:sz w:val="28"/>
          <w:szCs w:val="28"/>
          <w:rtl/>
          <w:lang w:val="en-US" w:bidi="ar-DZ"/>
        </w:rPr>
        <w:t xml:space="preserve">أو التشريعية </w:t>
      </w:r>
      <w:r w:rsidR="005C013F">
        <w:rPr>
          <w:rFonts w:hint="cs"/>
          <w:sz w:val="28"/>
          <w:szCs w:val="28"/>
          <w:rtl/>
          <w:lang w:val="en-US" w:bidi="ar-DZ"/>
        </w:rPr>
        <w:t xml:space="preserve">التي </w:t>
      </w:r>
      <w:r w:rsidR="00C950FD">
        <w:rPr>
          <w:rFonts w:hint="cs"/>
          <w:sz w:val="28"/>
          <w:szCs w:val="28"/>
          <w:rtl/>
          <w:lang w:val="en-US" w:bidi="ar-DZ"/>
        </w:rPr>
        <w:t>حاولت ت</w:t>
      </w:r>
      <w:r w:rsidR="00074343">
        <w:rPr>
          <w:rFonts w:hint="cs"/>
          <w:sz w:val="28"/>
          <w:szCs w:val="28"/>
          <w:rtl/>
          <w:lang w:val="en-US" w:bidi="ar-DZ"/>
        </w:rPr>
        <w:t xml:space="preserve">حديد </w:t>
      </w:r>
      <w:r w:rsidR="0087564A">
        <w:rPr>
          <w:rFonts w:hint="cs"/>
          <w:sz w:val="28"/>
          <w:szCs w:val="28"/>
          <w:rtl/>
          <w:lang w:val="en-US" w:bidi="ar-DZ"/>
        </w:rPr>
        <w:t>مفهوم</w:t>
      </w:r>
      <w:r w:rsidR="00520838">
        <w:rPr>
          <w:rFonts w:hint="cs"/>
          <w:sz w:val="28"/>
          <w:szCs w:val="28"/>
          <w:rtl/>
          <w:lang w:val="en-US" w:bidi="ar-DZ"/>
        </w:rPr>
        <w:t xml:space="preserve"> </w:t>
      </w:r>
      <w:r w:rsidR="0087564A">
        <w:rPr>
          <w:rFonts w:hint="cs"/>
          <w:sz w:val="28"/>
          <w:szCs w:val="28"/>
          <w:rtl/>
          <w:lang w:val="en-US" w:bidi="ar-DZ"/>
        </w:rPr>
        <w:t>المحل التجاري:</w:t>
      </w:r>
    </w:p>
    <w:p w:rsidR="00E2321D" w:rsidRDefault="00E2321D" w:rsidP="00E2321D">
      <w:pPr>
        <w:bidi/>
        <w:spacing w:after="0"/>
        <w:jc w:val="both"/>
        <w:rPr>
          <w:sz w:val="28"/>
          <w:szCs w:val="28"/>
          <w:rtl/>
          <w:lang w:val="en-US" w:bidi="ar-DZ"/>
        </w:rPr>
      </w:pPr>
    </w:p>
    <w:p w:rsidR="00147927" w:rsidRPr="00D41858" w:rsidRDefault="00FE5CD4" w:rsidP="00B73B00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- </w:t>
      </w:r>
      <w:r w:rsidR="0087564A">
        <w:rPr>
          <w:rFonts w:hint="cs"/>
          <w:b/>
          <w:bCs/>
          <w:sz w:val="32"/>
          <w:szCs w:val="32"/>
          <w:rtl/>
          <w:lang w:val="en-US" w:bidi="ar-DZ"/>
        </w:rPr>
        <w:t>تعريف</w:t>
      </w:r>
      <w:r w:rsidR="00147927" w:rsidRPr="00D41858">
        <w:rPr>
          <w:rFonts w:hint="cs"/>
          <w:b/>
          <w:bCs/>
          <w:sz w:val="32"/>
          <w:szCs w:val="32"/>
          <w:rtl/>
          <w:lang w:val="en-US" w:bidi="ar-DZ"/>
        </w:rPr>
        <w:t xml:space="preserve"> المحل التجاري</w:t>
      </w:r>
      <w:r w:rsidR="00B26B82">
        <w:rPr>
          <w:rFonts w:hint="cs"/>
          <w:b/>
          <w:bCs/>
          <w:sz w:val="32"/>
          <w:szCs w:val="32"/>
          <w:rtl/>
          <w:lang w:val="en-US" w:bidi="ar-DZ"/>
        </w:rPr>
        <w:t>:</w:t>
      </w:r>
    </w:p>
    <w:p w:rsidR="009505F9" w:rsidRDefault="00FE5CD4" w:rsidP="00166AE6">
      <w:pPr>
        <w:bidi/>
        <w:spacing w:after="0" w:line="240" w:lineRule="auto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 xml:space="preserve">المحل التجاري </w:t>
      </w:r>
      <w:r w:rsidR="00A121E9">
        <w:rPr>
          <w:rFonts w:hint="cs"/>
          <w:sz w:val="28"/>
          <w:szCs w:val="28"/>
          <w:rtl/>
          <w:lang w:val="en-US" w:bidi="ar-DZ"/>
        </w:rPr>
        <w:t>أو المؤسسة التجارية (</w:t>
      </w:r>
      <w:r w:rsidR="00A121E9">
        <w:rPr>
          <w:sz w:val="24"/>
          <w:szCs w:val="24"/>
          <w:lang w:bidi="ar-DZ"/>
        </w:rPr>
        <w:t>Le fonds de commerce</w:t>
      </w:r>
      <w:r w:rsidR="00A121E9">
        <w:rPr>
          <w:rFonts w:hint="cs"/>
          <w:sz w:val="28"/>
          <w:szCs w:val="28"/>
          <w:rtl/>
          <w:lang w:val="en-US" w:bidi="ar-DZ"/>
        </w:rPr>
        <w:t>) كما عرفه المشرع اللبناني</w:t>
      </w:r>
      <w:r w:rsidR="00777C31">
        <w:rPr>
          <w:rFonts w:hint="cs"/>
          <w:sz w:val="28"/>
          <w:szCs w:val="28"/>
          <w:rtl/>
          <w:lang w:val="en-US" w:bidi="ar-DZ"/>
        </w:rPr>
        <w:t xml:space="preserve"> </w:t>
      </w:r>
      <w:r w:rsidR="00D47ED1">
        <w:rPr>
          <w:rFonts w:hint="cs"/>
          <w:sz w:val="28"/>
          <w:szCs w:val="28"/>
          <w:rtl/>
          <w:lang w:val="en-US" w:bidi="ar-DZ"/>
        </w:rPr>
        <w:t xml:space="preserve">              </w:t>
      </w:r>
      <w:r w:rsidR="00777C31">
        <w:rPr>
          <w:rFonts w:hint="cs"/>
          <w:sz w:val="28"/>
          <w:szCs w:val="28"/>
          <w:rtl/>
          <w:lang w:val="en-US" w:bidi="ar-DZ"/>
        </w:rPr>
        <w:t>هو أداة المشروع التجاري،</w:t>
      </w:r>
      <w:r w:rsidR="0075175D">
        <w:rPr>
          <w:rFonts w:hint="cs"/>
          <w:sz w:val="28"/>
          <w:szCs w:val="28"/>
          <w:rtl/>
          <w:lang w:val="en-US" w:bidi="ar-DZ"/>
        </w:rPr>
        <w:t xml:space="preserve"> </w:t>
      </w:r>
      <w:r w:rsidR="009505F9">
        <w:rPr>
          <w:rFonts w:hint="cs"/>
          <w:sz w:val="28"/>
          <w:szCs w:val="28"/>
          <w:rtl/>
          <w:lang w:val="en-US" w:bidi="ar-DZ"/>
        </w:rPr>
        <w:t xml:space="preserve">أما المشرع عندنا - وعلى غرار المشرع الفرنسي - فلم يعرف المحل التجاري </w:t>
      </w:r>
      <w:r w:rsidR="00CB6FA4">
        <w:rPr>
          <w:rFonts w:hint="cs"/>
          <w:sz w:val="28"/>
          <w:szCs w:val="28"/>
          <w:rtl/>
          <w:lang w:val="en-US" w:bidi="ar-DZ"/>
        </w:rPr>
        <w:t xml:space="preserve">          </w:t>
      </w:r>
      <w:r w:rsidR="009505F9">
        <w:rPr>
          <w:rFonts w:hint="cs"/>
          <w:sz w:val="28"/>
          <w:szCs w:val="28"/>
          <w:rtl/>
          <w:lang w:val="en-US" w:bidi="ar-DZ"/>
        </w:rPr>
        <w:t>بل عدد فقط عناصره</w:t>
      </w:r>
      <w:r w:rsidR="00CB6FA4">
        <w:rPr>
          <w:rFonts w:hint="cs"/>
          <w:sz w:val="28"/>
          <w:szCs w:val="28"/>
          <w:rtl/>
          <w:lang w:val="en-US" w:bidi="ar-DZ"/>
        </w:rPr>
        <w:t xml:space="preserve"> </w:t>
      </w:r>
      <w:r w:rsidR="009505F9">
        <w:rPr>
          <w:rFonts w:hint="cs"/>
          <w:sz w:val="28"/>
          <w:szCs w:val="28"/>
          <w:rtl/>
          <w:lang w:val="en-US" w:bidi="ar-DZ"/>
        </w:rPr>
        <w:t>من دون بيان لطبيعته أو خصائصه القانونية.</w:t>
      </w:r>
    </w:p>
    <w:p w:rsidR="00CB6FA4" w:rsidRDefault="0075175D" w:rsidP="00E2321D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ولا يقصد به كما يتبادر إلى الذهن المكان الذي </w:t>
      </w:r>
      <w:r w:rsidR="008D7860">
        <w:rPr>
          <w:rFonts w:hint="cs"/>
          <w:sz w:val="28"/>
          <w:szCs w:val="28"/>
          <w:rtl/>
          <w:lang w:val="en-US" w:bidi="ar-DZ"/>
        </w:rPr>
        <w:t>يزاول فيه التاجر أعماله التجارية.</w:t>
      </w:r>
    </w:p>
    <w:p w:rsidR="0003197C" w:rsidRDefault="007B62B4" w:rsidP="00E2321D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D47ED1">
        <w:rPr>
          <w:rFonts w:hint="cs"/>
          <w:sz w:val="28"/>
          <w:szCs w:val="28"/>
          <w:rtl/>
          <w:lang w:val="en-US" w:bidi="ar-DZ"/>
        </w:rPr>
        <w:t xml:space="preserve">وقد وردت بشأنه عدة تعاريف فقهية </w:t>
      </w:r>
      <w:r w:rsidR="00E2321D">
        <w:rPr>
          <w:rFonts w:hint="cs"/>
          <w:sz w:val="28"/>
          <w:szCs w:val="28"/>
          <w:rtl/>
          <w:lang w:val="en-US" w:bidi="ar-DZ"/>
        </w:rPr>
        <w:t>أهمها</w:t>
      </w:r>
      <w:r w:rsidR="00D47ED1">
        <w:rPr>
          <w:rFonts w:hint="cs"/>
          <w:sz w:val="28"/>
          <w:szCs w:val="28"/>
          <w:rtl/>
          <w:lang w:val="en-US" w:bidi="ar-DZ"/>
        </w:rPr>
        <w:t>:</w:t>
      </w:r>
    </w:p>
    <w:p w:rsidR="00D47ED1" w:rsidRDefault="000455D1" w:rsidP="00E2321D">
      <w:pPr>
        <w:pStyle w:val="Paragraphedeliste"/>
        <w:numPr>
          <w:ilvl w:val="0"/>
          <w:numId w:val="1"/>
        </w:numPr>
        <w:bidi/>
        <w:spacing w:after="0"/>
        <w:jc w:val="both"/>
        <w:rPr>
          <w:sz w:val="28"/>
          <w:szCs w:val="28"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عرفه الدكتور علي حسن يونس بأنه: " مجموعة من الأموال المنقولة مادية ومعنوية تآلفت معًا ورتبت بقصد </w:t>
      </w:r>
      <w:r w:rsidR="006305DC">
        <w:rPr>
          <w:rFonts w:hint="cs"/>
          <w:sz w:val="28"/>
          <w:szCs w:val="28"/>
          <w:rtl/>
          <w:lang w:val="en-US" w:bidi="ar-DZ"/>
        </w:rPr>
        <w:t>استغلال تجاري والحصول على العملاء ".</w:t>
      </w:r>
    </w:p>
    <w:p w:rsidR="000D5F5F" w:rsidRPr="004F65B0" w:rsidRDefault="000D5F5F" w:rsidP="00E2321D">
      <w:pPr>
        <w:pStyle w:val="Paragraphedeliste"/>
        <w:numPr>
          <w:ilvl w:val="0"/>
          <w:numId w:val="1"/>
        </w:numPr>
        <w:bidi/>
        <w:spacing w:after="0" w:line="240" w:lineRule="auto"/>
        <w:ind w:left="714" w:hanging="357"/>
        <w:jc w:val="both"/>
        <w:rPr>
          <w:sz w:val="28"/>
          <w:szCs w:val="28"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كما عرفه الفقيهان</w:t>
      </w:r>
      <w:r w:rsidR="00EE240F">
        <w:rPr>
          <w:rFonts w:hint="cs"/>
          <w:sz w:val="28"/>
          <w:szCs w:val="28"/>
          <w:rtl/>
          <w:lang w:val="en-US" w:bidi="ar-DZ"/>
        </w:rPr>
        <w:t>:</w:t>
      </w:r>
      <w:r w:rsidR="00EE240F">
        <w:rPr>
          <w:rFonts w:hint="cs"/>
          <w:sz w:val="28"/>
          <w:szCs w:val="28"/>
          <w:rtl/>
          <w:lang w:bidi="ar-DZ"/>
        </w:rPr>
        <w:t xml:space="preserve"> </w:t>
      </w:r>
      <w:r w:rsidR="00EE240F">
        <w:rPr>
          <w:sz w:val="24"/>
          <w:szCs w:val="24"/>
          <w:lang w:bidi="ar-DZ"/>
        </w:rPr>
        <w:t>Geo</w:t>
      </w:r>
      <w:r w:rsidR="00B46063">
        <w:rPr>
          <w:sz w:val="24"/>
          <w:szCs w:val="24"/>
          <w:lang w:bidi="ar-DZ"/>
        </w:rPr>
        <w:t>rges Ripert</w:t>
      </w:r>
      <w:r w:rsidR="00B46063">
        <w:rPr>
          <w:rFonts w:hint="cs"/>
          <w:sz w:val="24"/>
          <w:szCs w:val="24"/>
          <w:rtl/>
          <w:lang w:bidi="ar-DZ"/>
        </w:rPr>
        <w:t xml:space="preserve"> </w:t>
      </w:r>
      <w:r w:rsidR="00CE5839" w:rsidRPr="00193223">
        <w:rPr>
          <w:rFonts w:ascii="Simplified Arabic" w:hAnsi="Simplified Arabic"/>
          <w:sz w:val="28"/>
          <w:szCs w:val="28"/>
          <w:rtl/>
          <w:lang w:bidi="ar-DZ"/>
        </w:rPr>
        <w:t>و</w:t>
      </w:r>
      <w:r w:rsidR="00193223">
        <w:rPr>
          <w:rFonts w:ascii="Simplified Arabic" w:hAnsi="Simplified Arabic" w:hint="cs"/>
          <w:sz w:val="28"/>
          <w:szCs w:val="28"/>
          <w:rtl/>
          <w:lang w:bidi="ar-DZ"/>
        </w:rPr>
        <w:t xml:space="preserve"> </w:t>
      </w:r>
      <w:r w:rsidR="00442098">
        <w:rPr>
          <w:rFonts w:cs="Times New Roman"/>
          <w:sz w:val="24"/>
          <w:szCs w:val="24"/>
          <w:lang w:bidi="ar-DZ"/>
        </w:rPr>
        <w:t>René Roblot</w:t>
      </w:r>
      <w:r w:rsidR="00193223">
        <w:rPr>
          <w:rFonts w:ascii="Simplified Arabic" w:hAnsi="Simplified Arabic" w:hint="cs"/>
          <w:sz w:val="28"/>
          <w:szCs w:val="28"/>
          <w:rtl/>
          <w:lang w:bidi="ar-DZ"/>
        </w:rPr>
        <w:t xml:space="preserve"> </w:t>
      </w:r>
      <w:r w:rsidR="00442098">
        <w:rPr>
          <w:rFonts w:ascii="Simplified Arabic" w:hAnsi="Simplified Arabic" w:hint="cs"/>
          <w:sz w:val="28"/>
          <w:szCs w:val="28"/>
          <w:rtl/>
          <w:lang w:bidi="ar-DZ"/>
        </w:rPr>
        <w:t>ب</w:t>
      </w:r>
      <w:r w:rsidR="00B46063">
        <w:rPr>
          <w:rFonts w:hint="cs"/>
          <w:sz w:val="28"/>
          <w:szCs w:val="28"/>
          <w:rtl/>
          <w:lang w:bidi="ar-DZ"/>
        </w:rPr>
        <w:t>النظر إلى طبيعته القانونية بأنه</w:t>
      </w:r>
      <w:r w:rsidR="00CE5839">
        <w:rPr>
          <w:rFonts w:hint="cs"/>
          <w:sz w:val="28"/>
          <w:szCs w:val="28"/>
          <w:rtl/>
          <w:lang w:bidi="ar-DZ"/>
        </w:rPr>
        <w:t xml:space="preserve"> </w:t>
      </w:r>
      <w:r w:rsidR="00442098">
        <w:rPr>
          <w:rFonts w:hint="cs"/>
          <w:sz w:val="28"/>
          <w:szCs w:val="28"/>
          <w:rtl/>
          <w:lang w:bidi="ar-DZ"/>
        </w:rPr>
        <w:t xml:space="preserve">ملكية معنوية تتمثل </w:t>
      </w:r>
      <w:r w:rsidR="00B336A5">
        <w:rPr>
          <w:rFonts w:hint="cs"/>
          <w:sz w:val="28"/>
          <w:szCs w:val="28"/>
          <w:rtl/>
          <w:lang w:bidi="ar-DZ"/>
        </w:rPr>
        <w:t>في حق الاتصال بالعملاء، وهو الحق الذي يرتبط بالمحل بما له من عناصر مخصصة لاستغلاله.</w:t>
      </w:r>
    </w:p>
    <w:p w:rsidR="004F65B0" w:rsidRDefault="004F65B0" w:rsidP="004F65B0">
      <w:pPr>
        <w:bidi/>
        <w:spacing w:after="0" w:line="240" w:lineRule="auto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وقد يسمى المحل التجاري بالمتجر أو المصنع بحسب ما إذا كان مخصصًا لمزاولة التجارة بالمعنى الضيق </w:t>
      </w:r>
      <w:r w:rsidR="005206C2">
        <w:rPr>
          <w:rFonts w:hint="cs"/>
          <w:sz w:val="28"/>
          <w:szCs w:val="28"/>
          <w:rtl/>
          <w:lang w:val="en-US" w:bidi="ar-DZ"/>
        </w:rPr>
        <w:t xml:space="preserve">          أو لمزاولة الصناعة.</w:t>
      </w:r>
    </w:p>
    <w:p w:rsidR="007B62B4" w:rsidRDefault="00DD2C40" w:rsidP="00E2321D">
      <w:pPr>
        <w:bidi/>
        <w:spacing w:after="0" w:line="240" w:lineRule="auto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</w:p>
    <w:p w:rsidR="002E4F0C" w:rsidRPr="004F65B0" w:rsidRDefault="002E4F0C" w:rsidP="002E4F0C">
      <w:pPr>
        <w:bidi/>
        <w:spacing w:after="0" w:line="240" w:lineRule="auto"/>
        <w:jc w:val="both"/>
        <w:rPr>
          <w:sz w:val="28"/>
          <w:szCs w:val="28"/>
          <w:rtl/>
          <w:lang w:val="en-US" w:bidi="ar-DZ"/>
        </w:rPr>
      </w:pPr>
    </w:p>
    <w:p w:rsidR="00147927" w:rsidRPr="00D41858" w:rsidRDefault="00147927" w:rsidP="001353A2">
      <w:pPr>
        <w:bidi/>
        <w:spacing w:after="0"/>
        <w:jc w:val="center"/>
        <w:rPr>
          <w:b/>
          <w:bCs/>
          <w:sz w:val="32"/>
          <w:szCs w:val="32"/>
          <w:rtl/>
          <w:lang w:val="en-US" w:bidi="ar-DZ"/>
        </w:rPr>
      </w:pPr>
      <w:r w:rsidRPr="00D41858">
        <w:rPr>
          <w:rFonts w:hint="cs"/>
          <w:b/>
          <w:bCs/>
          <w:sz w:val="32"/>
          <w:szCs w:val="32"/>
          <w:rtl/>
          <w:lang w:val="en-US" w:bidi="ar-DZ"/>
        </w:rPr>
        <w:lastRenderedPageBreak/>
        <w:t>المبحث الأول: عناصر المحل التجاري</w:t>
      </w:r>
      <w:r w:rsidR="009E06D7">
        <w:rPr>
          <w:rFonts w:hint="cs"/>
          <w:b/>
          <w:bCs/>
          <w:sz w:val="32"/>
          <w:szCs w:val="32"/>
          <w:rtl/>
          <w:lang w:val="en-US" w:bidi="ar-DZ"/>
        </w:rPr>
        <w:t xml:space="preserve"> (دراسة تحليلية)</w:t>
      </w:r>
    </w:p>
    <w:p w:rsidR="0003197C" w:rsidRDefault="004B430C" w:rsidP="004B430C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047EDE" w:rsidRPr="00047EDE">
        <w:rPr>
          <w:rFonts w:hint="cs"/>
          <w:sz w:val="28"/>
          <w:szCs w:val="28"/>
          <w:rtl/>
          <w:lang w:val="en-US" w:bidi="ar-DZ"/>
        </w:rPr>
        <w:t xml:space="preserve">عددت المادة </w:t>
      </w:r>
      <w:r w:rsidR="00047EDE">
        <w:rPr>
          <w:rFonts w:hint="cs"/>
          <w:sz w:val="28"/>
          <w:szCs w:val="28"/>
          <w:rtl/>
          <w:lang w:val="en-US" w:bidi="ar-DZ"/>
        </w:rPr>
        <w:t>78 من القانون التجاري عناصر المحل التجاري بقولها:</w:t>
      </w:r>
    </w:p>
    <w:p w:rsidR="00047EDE" w:rsidRPr="00E662C8" w:rsidRDefault="00047EDE" w:rsidP="00047EDE">
      <w:pPr>
        <w:bidi/>
        <w:spacing w:after="0"/>
        <w:jc w:val="both"/>
        <w:rPr>
          <w:i/>
          <w:iCs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" </w:t>
      </w:r>
      <w:r w:rsidRPr="00E662C8">
        <w:rPr>
          <w:rFonts w:hint="cs"/>
          <w:i/>
          <w:iCs/>
          <w:sz w:val="28"/>
          <w:szCs w:val="28"/>
          <w:rtl/>
          <w:lang w:val="en-US" w:bidi="ar-DZ"/>
        </w:rPr>
        <w:t xml:space="preserve">تعد جزءًا من المحل التجاري </w:t>
      </w:r>
      <w:r w:rsidR="007E6D17" w:rsidRPr="00E662C8">
        <w:rPr>
          <w:rFonts w:hint="cs"/>
          <w:i/>
          <w:iCs/>
          <w:sz w:val="28"/>
          <w:szCs w:val="28"/>
          <w:rtl/>
          <w:lang w:val="en-US" w:bidi="ar-DZ"/>
        </w:rPr>
        <w:t>الأموال المنقولة المخصصة لممارسة نشاط تجاري، ويشمل المحل التجاري إلزاميًا عملا</w:t>
      </w:r>
      <w:r w:rsidR="003658CD" w:rsidRPr="00E662C8">
        <w:rPr>
          <w:rFonts w:hint="cs"/>
          <w:i/>
          <w:iCs/>
          <w:sz w:val="28"/>
          <w:szCs w:val="28"/>
          <w:rtl/>
          <w:lang w:val="en-US" w:bidi="ar-DZ"/>
        </w:rPr>
        <w:t>ءه وشهرته.</w:t>
      </w:r>
    </w:p>
    <w:p w:rsidR="003658CD" w:rsidRDefault="003658CD" w:rsidP="003658CD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 w:rsidRPr="00E662C8">
        <w:rPr>
          <w:rFonts w:hint="cs"/>
          <w:i/>
          <w:iCs/>
          <w:sz w:val="28"/>
          <w:szCs w:val="28"/>
          <w:rtl/>
          <w:lang w:val="en-US" w:bidi="ar-DZ"/>
        </w:rPr>
        <w:t>كما يشمل أيضًا سائر الأموال الأخرى اللازمة لاستغلال المحل التجاري كعنوان المحل والاسم التجاري</w:t>
      </w:r>
      <w:r w:rsidR="004D6FD8" w:rsidRPr="00E662C8">
        <w:rPr>
          <w:rFonts w:hint="cs"/>
          <w:i/>
          <w:iCs/>
          <w:sz w:val="28"/>
          <w:szCs w:val="28"/>
          <w:rtl/>
          <w:lang w:val="en-US" w:bidi="ar-DZ"/>
        </w:rPr>
        <w:t xml:space="preserve">، </w:t>
      </w:r>
      <w:r w:rsidR="00E662C8" w:rsidRPr="00E662C8">
        <w:rPr>
          <w:rFonts w:hint="cs"/>
          <w:i/>
          <w:iCs/>
          <w:sz w:val="28"/>
          <w:szCs w:val="28"/>
          <w:rtl/>
          <w:lang w:val="en-US" w:bidi="ar-DZ"/>
        </w:rPr>
        <w:t xml:space="preserve">                </w:t>
      </w:r>
      <w:r w:rsidR="004D6FD8" w:rsidRPr="00E662C8">
        <w:rPr>
          <w:rFonts w:hint="cs"/>
          <w:i/>
          <w:iCs/>
          <w:sz w:val="28"/>
          <w:szCs w:val="28"/>
          <w:rtl/>
          <w:lang w:val="en-US" w:bidi="ar-DZ"/>
        </w:rPr>
        <w:t xml:space="preserve">والحق في الإيجار والمعدات والآلات والبضائع وحق الملكية الصناعية والتجارية، كل ذلك ما لم ينص على خلاف ذلك </w:t>
      </w:r>
      <w:r w:rsidR="004D6FD8">
        <w:rPr>
          <w:rFonts w:hint="cs"/>
          <w:sz w:val="28"/>
          <w:szCs w:val="28"/>
          <w:rtl/>
          <w:lang w:val="en-US" w:bidi="ar-DZ"/>
        </w:rPr>
        <w:t>"</w:t>
      </w:r>
      <w:r w:rsidR="00E662C8">
        <w:rPr>
          <w:rFonts w:hint="cs"/>
          <w:sz w:val="28"/>
          <w:szCs w:val="28"/>
          <w:rtl/>
          <w:lang w:val="en-US" w:bidi="ar-DZ"/>
        </w:rPr>
        <w:t>.</w:t>
      </w:r>
    </w:p>
    <w:p w:rsidR="00C11A94" w:rsidRDefault="004E6D59" w:rsidP="00262609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 xml:space="preserve">لكن هذا التعداد غير وارد على سبيل الحصر </w:t>
      </w:r>
      <w:r w:rsidR="00D1173C">
        <w:rPr>
          <w:rFonts w:hint="cs"/>
          <w:sz w:val="28"/>
          <w:szCs w:val="28"/>
          <w:rtl/>
          <w:lang w:val="en-US" w:bidi="ar-DZ"/>
        </w:rPr>
        <w:t>ومن النادر أن تجتمع كل هذه العناصر في محل تجاري واحد</w:t>
      </w:r>
      <w:r w:rsidR="002519AE">
        <w:rPr>
          <w:rFonts w:hint="cs"/>
          <w:sz w:val="28"/>
          <w:szCs w:val="28"/>
          <w:rtl/>
          <w:lang w:val="en-US" w:bidi="ar-DZ"/>
        </w:rPr>
        <w:t>؛ فقد يلزم وجود عنصر في محل معين ولا يلزم وجوده في محل آخر وذلك تبعًا لنوع التجارة وظروف الاستغلال</w:t>
      </w:r>
      <w:r w:rsidR="00D940E8">
        <w:rPr>
          <w:rFonts w:hint="cs"/>
          <w:sz w:val="28"/>
          <w:szCs w:val="28"/>
          <w:rtl/>
          <w:lang w:val="en-US" w:bidi="ar-DZ"/>
        </w:rPr>
        <w:t>.</w:t>
      </w:r>
    </w:p>
    <w:p w:rsidR="00B100BA" w:rsidRPr="00C11A94" w:rsidRDefault="00F8400B" w:rsidP="003E4073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6E57DF">
        <w:rPr>
          <w:rFonts w:hint="cs"/>
          <w:sz w:val="28"/>
          <w:szCs w:val="28"/>
          <w:rtl/>
          <w:lang w:val="en-US" w:bidi="ar-DZ"/>
        </w:rPr>
        <w:t xml:space="preserve">وعناصر المحل التجاري </w:t>
      </w:r>
      <w:r w:rsidR="00B100BA">
        <w:rPr>
          <w:rFonts w:hint="cs"/>
          <w:sz w:val="28"/>
          <w:szCs w:val="28"/>
          <w:rtl/>
          <w:lang w:val="en-US" w:bidi="ar-DZ"/>
        </w:rPr>
        <w:t xml:space="preserve">بناءً على </w:t>
      </w:r>
      <w:r w:rsidR="006E57DF">
        <w:rPr>
          <w:rFonts w:hint="cs"/>
          <w:sz w:val="28"/>
          <w:szCs w:val="28"/>
          <w:rtl/>
          <w:lang w:val="en-US" w:bidi="ar-DZ"/>
        </w:rPr>
        <w:t>ما تقدم نوعان</w:t>
      </w:r>
      <w:r w:rsidR="003E4073">
        <w:rPr>
          <w:rFonts w:hint="cs"/>
          <w:sz w:val="28"/>
          <w:szCs w:val="28"/>
          <w:rtl/>
          <w:lang w:val="en-US" w:bidi="ar-DZ"/>
        </w:rPr>
        <w:t>:</w:t>
      </w:r>
      <w:r w:rsidR="006E57DF">
        <w:rPr>
          <w:rFonts w:hint="cs"/>
          <w:sz w:val="28"/>
          <w:szCs w:val="28"/>
          <w:rtl/>
          <w:lang w:val="en-US" w:bidi="ar-DZ"/>
        </w:rPr>
        <w:t xml:space="preserve"> مادية ومعنوية، </w:t>
      </w:r>
      <w:r w:rsidR="00536DBC">
        <w:rPr>
          <w:rFonts w:hint="cs"/>
          <w:sz w:val="28"/>
          <w:szCs w:val="28"/>
          <w:rtl/>
          <w:lang w:val="en-US" w:bidi="ar-DZ"/>
        </w:rPr>
        <w:t>ل</w:t>
      </w:r>
      <w:r w:rsidR="00B100BA">
        <w:rPr>
          <w:rFonts w:hint="cs"/>
          <w:sz w:val="28"/>
          <w:szCs w:val="28"/>
          <w:rtl/>
          <w:lang w:val="en-US" w:bidi="ar-DZ"/>
        </w:rPr>
        <w:t xml:space="preserve">ذلك سنتناول في نقطة أولى </w:t>
      </w:r>
      <w:r>
        <w:rPr>
          <w:rFonts w:hint="cs"/>
          <w:sz w:val="28"/>
          <w:szCs w:val="28"/>
          <w:rtl/>
          <w:lang w:val="en-US" w:bidi="ar-DZ"/>
        </w:rPr>
        <w:t xml:space="preserve">العناصر </w:t>
      </w:r>
      <w:r w:rsidRPr="00F8400B">
        <w:rPr>
          <w:rFonts w:hint="cs"/>
          <w:b/>
          <w:bCs/>
          <w:i/>
          <w:iCs/>
          <w:sz w:val="28"/>
          <w:szCs w:val="28"/>
          <w:rtl/>
          <w:lang w:val="en-US" w:bidi="ar-DZ"/>
        </w:rPr>
        <w:t>المعنوية</w:t>
      </w:r>
      <w:r>
        <w:rPr>
          <w:rFonts w:hint="cs"/>
          <w:sz w:val="28"/>
          <w:szCs w:val="28"/>
          <w:rtl/>
          <w:lang w:val="en-US" w:bidi="ar-DZ"/>
        </w:rPr>
        <w:t xml:space="preserve"> وفي نقطة ثانية عناصره </w:t>
      </w:r>
      <w:r w:rsidRPr="00F8400B">
        <w:rPr>
          <w:rFonts w:hint="cs"/>
          <w:b/>
          <w:bCs/>
          <w:i/>
          <w:iCs/>
          <w:sz w:val="28"/>
          <w:szCs w:val="28"/>
          <w:rtl/>
          <w:lang w:val="en-US" w:bidi="ar-DZ"/>
        </w:rPr>
        <w:t>المادية</w:t>
      </w:r>
      <w:r>
        <w:rPr>
          <w:rFonts w:hint="cs"/>
          <w:sz w:val="28"/>
          <w:szCs w:val="28"/>
          <w:rtl/>
          <w:lang w:val="en-US" w:bidi="ar-DZ"/>
        </w:rPr>
        <w:t>:</w:t>
      </w:r>
      <w:r w:rsidR="00B100BA">
        <w:rPr>
          <w:rFonts w:hint="cs"/>
          <w:sz w:val="28"/>
          <w:szCs w:val="28"/>
          <w:rtl/>
          <w:lang w:val="en-US" w:bidi="ar-DZ"/>
        </w:rPr>
        <w:t xml:space="preserve"> </w:t>
      </w:r>
    </w:p>
    <w:p w:rsidR="00147927" w:rsidRPr="001353A2" w:rsidRDefault="00147927" w:rsidP="00147927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 w:rsidRPr="001353A2">
        <w:rPr>
          <w:rFonts w:hint="cs"/>
          <w:b/>
          <w:bCs/>
          <w:sz w:val="32"/>
          <w:szCs w:val="32"/>
          <w:rtl/>
          <w:lang w:val="en-US" w:bidi="ar-DZ"/>
        </w:rPr>
        <w:t>المطلب1: العناصر المعنوية</w:t>
      </w:r>
      <w:r w:rsidR="007D31AF">
        <w:rPr>
          <w:rFonts w:hint="cs"/>
          <w:b/>
          <w:bCs/>
          <w:sz w:val="32"/>
          <w:szCs w:val="32"/>
          <w:rtl/>
          <w:lang w:val="en-US" w:bidi="ar-DZ"/>
        </w:rPr>
        <w:t xml:space="preserve"> (</w:t>
      </w:r>
      <w:r w:rsidR="007D31AF">
        <w:rPr>
          <w:b/>
          <w:bCs/>
          <w:sz w:val="28"/>
          <w:szCs w:val="28"/>
          <w:lang w:bidi="ar-DZ"/>
        </w:rPr>
        <w:t>Les éléments incor</w:t>
      </w:r>
      <w:r w:rsidR="00D825A3">
        <w:rPr>
          <w:b/>
          <w:bCs/>
          <w:sz w:val="28"/>
          <w:szCs w:val="28"/>
          <w:lang w:bidi="ar-DZ"/>
        </w:rPr>
        <w:t>porels</w:t>
      </w:r>
      <w:r w:rsidR="007D31AF">
        <w:rPr>
          <w:rFonts w:hint="cs"/>
          <w:b/>
          <w:bCs/>
          <w:sz w:val="32"/>
          <w:szCs w:val="32"/>
          <w:rtl/>
          <w:lang w:val="en-US" w:bidi="ar-DZ"/>
        </w:rPr>
        <w:t>)</w:t>
      </w:r>
    </w:p>
    <w:p w:rsidR="00E36790" w:rsidRDefault="00101C64" w:rsidP="00E36790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0C48F1">
        <w:rPr>
          <w:rFonts w:hint="cs"/>
          <w:sz w:val="28"/>
          <w:szCs w:val="28"/>
          <w:rtl/>
          <w:lang w:val="en-US" w:bidi="ar-DZ"/>
        </w:rPr>
        <w:t xml:space="preserve">ونصت عليها </w:t>
      </w:r>
      <w:r w:rsidR="00BE5B23">
        <w:rPr>
          <w:rFonts w:hint="cs"/>
          <w:sz w:val="28"/>
          <w:szCs w:val="28"/>
          <w:rtl/>
          <w:lang w:val="en-US" w:bidi="ar-DZ"/>
        </w:rPr>
        <w:t>المادة 96/</w:t>
      </w:r>
      <w:r w:rsidR="00BE5B23" w:rsidRPr="00BE5B23">
        <w:rPr>
          <w:rFonts w:hint="cs"/>
          <w:sz w:val="28"/>
          <w:szCs w:val="28"/>
          <w:vertAlign w:val="superscript"/>
          <w:rtl/>
          <w:lang w:val="en-US" w:bidi="ar-DZ"/>
        </w:rPr>
        <w:t>2</w:t>
      </w:r>
      <w:r w:rsidR="00BE5B23">
        <w:rPr>
          <w:rFonts w:hint="cs"/>
          <w:sz w:val="28"/>
          <w:szCs w:val="28"/>
          <w:rtl/>
          <w:lang w:val="en-US" w:bidi="ar-DZ"/>
        </w:rPr>
        <w:t xml:space="preserve"> من القانون التجاري</w:t>
      </w:r>
      <w:r w:rsidR="00B53AB8">
        <w:rPr>
          <w:rFonts w:hint="cs"/>
          <w:sz w:val="28"/>
          <w:szCs w:val="28"/>
          <w:rtl/>
          <w:lang w:val="en-US" w:bidi="ar-DZ"/>
        </w:rPr>
        <w:t xml:space="preserve"> المتعلقة </w:t>
      </w:r>
      <w:r w:rsidR="00E36790">
        <w:rPr>
          <w:rFonts w:hint="cs"/>
          <w:sz w:val="28"/>
          <w:szCs w:val="28"/>
          <w:rtl/>
          <w:lang w:val="en-US" w:bidi="ar-DZ"/>
        </w:rPr>
        <w:t>بامتياز بائع المحل التجاري بقولها:</w:t>
      </w:r>
    </w:p>
    <w:p w:rsidR="0003197C" w:rsidRDefault="00E36790" w:rsidP="00BD7016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" </w:t>
      </w:r>
      <w:r w:rsidRPr="00A15DD5">
        <w:rPr>
          <w:rFonts w:hint="cs"/>
          <w:i/>
          <w:iCs/>
          <w:sz w:val="28"/>
          <w:szCs w:val="28"/>
          <w:rtl/>
          <w:lang w:val="en-US" w:bidi="ar-DZ"/>
        </w:rPr>
        <w:t>لا يترتب</w:t>
      </w:r>
      <w:r w:rsidR="00C07A34" w:rsidRPr="00A15DD5">
        <w:rPr>
          <w:rFonts w:hint="cs"/>
          <w:i/>
          <w:iCs/>
          <w:sz w:val="28"/>
          <w:szCs w:val="28"/>
          <w:rtl/>
          <w:lang w:val="en-US" w:bidi="ar-DZ"/>
        </w:rPr>
        <w:t xml:space="preserve"> امتياز البائع </w:t>
      </w:r>
      <w:r w:rsidR="00536DBC" w:rsidRPr="00A15DD5">
        <w:rPr>
          <w:rFonts w:hint="cs"/>
          <w:i/>
          <w:iCs/>
          <w:sz w:val="28"/>
          <w:szCs w:val="28"/>
          <w:rtl/>
          <w:lang w:val="en-US" w:bidi="ar-DZ"/>
        </w:rPr>
        <w:tab/>
      </w:r>
      <w:r w:rsidR="007512A3" w:rsidRPr="00A15DD5">
        <w:rPr>
          <w:rFonts w:hint="cs"/>
          <w:i/>
          <w:iCs/>
          <w:sz w:val="28"/>
          <w:szCs w:val="28"/>
          <w:rtl/>
          <w:lang w:val="en-US" w:bidi="ar-DZ"/>
        </w:rPr>
        <w:t>إلا على عناصر المحل التجاري المبينة في عقد البيع وفي القيد، فإذا لم يعين على وجه الدقة</w:t>
      </w:r>
      <w:r w:rsidR="00481E51" w:rsidRPr="00A15DD5">
        <w:rPr>
          <w:rFonts w:hint="cs"/>
          <w:i/>
          <w:iCs/>
          <w:sz w:val="28"/>
          <w:szCs w:val="28"/>
          <w:rtl/>
          <w:lang w:val="en-US" w:bidi="ar-DZ"/>
        </w:rPr>
        <w:t>، فإن الامتياز لا يقع إلا على عنوان المحل التجاري واسمه والحق في الإيجار والعملاء والشهرة التجارية</w:t>
      </w:r>
      <w:r w:rsidR="00481E51">
        <w:rPr>
          <w:rFonts w:hint="cs"/>
          <w:sz w:val="28"/>
          <w:szCs w:val="28"/>
          <w:rtl/>
          <w:lang w:val="en-US" w:bidi="ar-DZ"/>
        </w:rPr>
        <w:t xml:space="preserve"> ".</w:t>
      </w:r>
    </w:p>
    <w:p w:rsidR="004D6D8B" w:rsidRDefault="004D6D8B" w:rsidP="004D6D8B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كما جاء في الفقرة الثانية من المادة 119 من القانون التجاري والمتعلقة بالرهن الحيازي </w:t>
      </w:r>
      <w:r w:rsidR="00BA7F86">
        <w:rPr>
          <w:rFonts w:hint="cs"/>
          <w:sz w:val="28"/>
          <w:szCs w:val="28"/>
          <w:rtl/>
          <w:lang w:val="en-US" w:bidi="ar-DZ"/>
        </w:rPr>
        <w:t>للمحل التجاري ما يلي:</w:t>
      </w:r>
    </w:p>
    <w:p w:rsidR="00BA7F86" w:rsidRDefault="00BA7F86" w:rsidP="00BA7F86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" </w:t>
      </w:r>
      <w:r w:rsidRPr="004A7E79">
        <w:rPr>
          <w:rFonts w:hint="cs"/>
          <w:i/>
          <w:iCs/>
          <w:sz w:val="28"/>
          <w:szCs w:val="28"/>
          <w:rtl/>
          <w:lang w:val="en-US" w:bidi="ar-DZ"/>
        </w:rPr>
        <w:t xml:space="preserve">وإذا لم يعين صراحة وعلى وجه الدقة في العقد ما يتناوله الرهن، فإنه لا يكون شاملًا </w:t>
      </w:r>
      <w:r w:rsidR="00F02687" w:rsidRPr="004A7E79">
        <w:rPr>
          <w:rFonts w:hint="cs"/>
          <w:i/>
          <w:iCs/>
          <w:sz w:val="28"/>
          <w:szCs w:val="28"/>
          <w:rtl/>
          <w:lang w:val="en-US" w:bidi="ar-DZ"/>
        </w:rPr>
        <w:t>إلا العنوان والاسم التجاري والحق في الإجارة والزبائن والشهرة التجارية</w:t>
      </w:r>
      <w:r w:rsidR="00F02687">
        <w:rPr>
          <w:rFonts w:hint="cs"/>
          <w:sz w:val="28"/>
          <w:szCs w:val="28"/>
          <w:rtl/>
          <w:lang w:val="en-US" w:bidi="ar-DZ"/>
        </w:rPr>
        <w:t xml:space="preserve"> ".</w:t>
      </w:r>
    </w:p>
    <w:p w:rsidR="007B1269" w:rsidRDefault="007B1269" w:rsidP="007B1269">
      <w:pPr>
        <w:bidi/>
        <w:spacing w:after="0"/>
        <w:jc w:val="both"/>
        <w:rPr>
          <w:sz w:val="28"/>
          <w:szCs w:val="28"/>
          <w:rtl/>
          <w:lang w:val="en-US" w:bidi="ar-DZ"/>
        </w:rPr>
      </w:pPr>
    </w:p>
    <w:p w:rsidR="00B76542" w:rsidRPr="00542613" w:rsidRDefault="00B76542" w:rsidP="009827B7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ab/>
      </w:r>
      <w:r w:rsidR="003D1950">
        <w:rPr>
          <w:rFonts w:hint="cs"/>
          <w:b/>
          <w:bCs/>
          <w:sz w:val="32"/>
          <w:szCs w:val="32"/>
          <w:rtl/>
          <w:lang w:bidi="ar-DZ"/>
        </w:rPr>
        <w:t xml:space="preserve">الفرع1: </w:t>
      </w:r>
      <w:r w:rsidR="009827B7">
        <w:rPr>
          <w:rFonts w:hint="cs"/>
          <w:b/>
          <w:bCs/>
          <w:sz w:val="32"/>
          <w:szCs w:val="32"/>
          <w:rtl/>
          <w:lang w:bidi="ar-DZ"/>
        </w:rPr>
        <w:t>عنصر الاتصال بالعملاء والسمعة التجارية</w:t>
      </w:r>
    </w:p>
    <w:p w:rsidR="009933B3" w:rsidRDefault="006E61E5" w:rsidP="00BD7016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3E531D">
        <w:rPr>
          <w:rFonts w:hint="cs"/>
          <w:sz w:val="28"/>
          <w:szCs w:val="28"/>
          <w:rtl/>
          <w:lang w:val="en-US" w:bidi="ar-DZ"/>
        </w:rPr>
        <w:t xml:space="preserve">لقد ثار جدل كبير من الناحية الفقهية </w:t>
      </w:r>
      <w:r w:rsidR="0061129B">
        <w:rPr>
          <w:rFonts w:hint="cs"/>
          <w:sz w:val="28"/>
          <w:szCs w:val="28"/>
          <w:rtl/>
          <w:lang w:val="en-US" w:bidi="ar-DZ"/>
        </w:rPr>
        <w:t xml:space="preserve">حول مفهوم </w:t>
      </w:r>
      <w:r w:rsidR="00854CC7">
        <w:rPr>
          <w:rFonts w:hint="cs"/>
          <w:sz w:val="28"/>
          <w:szCs w:val="28"/>
          <w:rtl/>
          <w:lang w:val="en-US" w:bidi="ar-DZ"/>
        </w:rPr>
        <w:t>الاتصال بالعملاء والسمعة التجارية، وهل يعتبران شيئًا واحدًا أم عنصرين مختلفين ؟</w:t>
      </w:r>
      <w:r w:rsidR="002A25D9">
        <w:rPr>
          <w:rFonts w:hint="cs"/>
          <w:sz w:val="28"/>
          <w:szCs w:val="28"/>
          <w:rtl/>
          <w:lang w:val="en-US" w:bidi="ar-DZ"/>
        </w:rPr>
        <w:t xml:space="preserve"> </w:t>
      </w:r>
      <w:r w:rsidR="00854CC7">
        <w:rPr>
          <w:rFonts w:hint="cs"/>
          <w:sz w:val="28"/>
          <w:szCs w:val="28"/>
          <w:rtl/>
          <w:lang w:val="en-US" w:bidi="ar-DZ"/>
        </w:rPr>
        <w:t xml:space="preserve">إن المشرع </w:t>
      </w:r>
      <w:r w:rsidR="00A91887">
        <w:rPr>
          <w:rFonts w:hint="cs"/>
          <w:sz w:val="28"/>
          <w:szCs w:val="28"/>
          <w:rtl/>
          <w:lang w:val="en-US" w:bidi="ar-DZ"/>
        </w:rPr>
        <w:t>عندنا و</w:t>
      </w:r>
      <w:r w:rsidR="00854CC7">
        <w:rPr>
          <w:rFonts w:hint="cs"/>
          <w:sz w:val="28"/>
          <w:szCs w:val="28"/>
          <w:rtl/>
          <w:lang w:val="en-US" w:bidi="ar-DZ"/>
        </w:rPr>
        <w:t xml:space="preserve">من خلال </w:t>
      </w:r>
      <w:r w:rsidR="00A91887">
        <w:rPr>
          <w:rFonts w:hint="cs"/>
          <w:sz w:val="28"/>
          <w:szCs w:val="28"/>
          <w:rtl/>
          <w:lang w:val="en-US" w:bidi="ar-DZ"/>
        </w:rPr>
        <w:t>المادة 78/</w:t>
      </w:r>
      <w:r w:rsidR="00A91887" w:rsidRPr="00A91887">
        <w:rPr>
          <w:rFonts w:hint="cs"/>
          <w:sz w:val="28"/>
          <w:szCs w:val="28"/>
          <w:vertAlign w:val="superscript"/>
          <w:rtl/>
          <w:lang w:val="en-US" w:bidi="ar-DZ"/>
        </w:rPr>
        <w:t>1</w:t>
      </w:r>
      <w:r w:rsidR="00A91887">
        <w:rPr>
          <w:rFonts w:hint="cs"/>
          <w:sz w:val="28"/>
          <w:szCs w:val="28"/>
          <w:rtl/>
          <w:lang w:val="en-US" w:bidi="ar-DZ"/>
        </w:rPr>
        <w:t xml:space="preserve"> من القانون التجاري وما بعدها يستعمل ال</w:t>
      </w:r>
      <w:r w:rsidR="00DF7830">
        <w:rPr>
          <w:rFonts w:hint="cs"/>
          <w:sz w:val="28"/>
          <w:szCs w:val="28"/>
          <w:rtl/>
          <w:lang w:val="en-US" w:bidi="ar-DZ"/>
        </w:rPr>
        <w:t>مصطلحين</w:t>
      </w:r>
      <w:r w:rsidR="00A91887">
        <w:rPr>
          <w:rFonts w:hint="cs"/>
          <w:sz w:val="28"/>
          <w:szCs w:val="28"/>
          <w:rtl/>
          <w:lang w:val="en-US" w:bidi="ar-DZ"/>
        </w:rPr>
        <w:t xml:space="preserve"> معًا</w:t>
      </w:r>
      <w:r w:rsidR="000E5221">
        <w:rPr>
          <w:rFonts w:hint="cs"/>
          <w:sz w:val="28"/>
          <w:szCs w:val="28"/>
          <w:rtl/>
          <w:lang w:val="en-US" w:bidi="ar-DZ"/>
        </w:rPr>
        <w:t xml:space="preserve"> كمترادفين</w:t>
      </w:r>
      <w:r w:rsidR="00A91887">
        <w:rPr>
          <w:rFonts w:hint="cs"/>
          <w:sz w:val="28"/>
          <w:szCs w:val="28"/>
          <w:rtl/>
          <w:lang w:val="en-US" w:bidi="ar-DZ"/>
        </w:rPr>
        <w:t>، و</w:t>
      </w:r>
      <w:r w:rsidR="005A6DE3">
        <w:rPr>
          <w:rFonts w:hint="cs"/>
          <w:sz w:val="28"/>
          <w:szCs w:val="28"/>
          <w:rtl/>
          <w:lang w:val="en-US" w:bidi="ar-DZ"/>
        </w:rPr>
        <w:t>هو ما جعل</w:t>
      </w:r>
      <w:r w:rsidR="00A91887">
        <w:rPr>
          <w:rFonts w:hint="cs"/>
          <w:sz w:val="28"/>
          <w:szCs w:val="28"/>
          <w:rtl/>
          <w:lang w:val="en-US" w:bidi="ar-DZ"/>
        </w:rPr>
        <w:t xml:space="preserve"> البعض من الفقه </w:t>
      </w:r>
      <w:r w:rsidR="000E5221">
        <w:rPr>
          <w:rFonts w:hint="cs"/>
          <w:sz w:val="28"/>
          <w:szCs w:val="28"/>
          <w:rtl/>
          <w:lang w:val="en-US" w:bidi="ar-DZ"/>
        </w:rPr>
        <w:t>يذهب إلى القول ب</w:t>
      </w:r>
      <w:r w:rsidR="002A25D9">
        <w:rPr>
          <w:rFonts w:hint="cs"/>
          <w:sz w:val="28"/>
          <w:szCs w:val="28"/>
          <w:rtl/>
          <w:lang w:val="en-US" w:bidi="ar-DZ"/>
        </w:rPr>
        <w:t xml:space="preserve">أن السمعة التجارية </w:t>
      </w:r>
      <w:r w:rsidR="009D2C3E">
        <w:rPr>
          <w:rFonts w:hint="cs"/>
          <w:sz w:val="28"/>
          <w:szCs w:val="28"/>
          <w:rtl/>
          <w:lang w:val="en-US" w:bidi="ar-DZ"/>
        </w:rPr>
        <w:t xml:space="preserve">ليست شيئًا متميزًا عن الاتصال بالعملاء، فكلاهما </w:t>
      </w:r>
      <w:r w:rsidR="005A6DE3">
        <w:rPr>
          <w:rFonts w:hint="cs"/>
          <w:sz w:val="28"/>
          <w:szCs w:val="28"/>
          <w:rtl/>
          <w:lang w:val="en-US" w:bidi="ar-DZ"/>
        </w:rPr>
        <w:t>يدل على ما يتمتع به المحل التجاري من شهرة بين الجمهور.</w:t>
      </w:r>
      <w:r w:rsidR="002A25D9">
        <w:rPr>
          <w:rFonts w:hint="cs"/>
          <w:sz w:val="28"/>
          <w:szCs w:val="28"/>
          <w:rtl/>
          <w:lang w:val="en-US" w:bidi="ar-DZ"/>
        </w:rPr>
        <w:t xml:space="preserve">          </w:t>
      </w:r>
      <w:r w:rsidR="009933B3">
        <w:rPr>
          <w:rFonts w:hint="cs"/>
          <w:sz w:val="28"/>
          <w:szCs w:val="28"/>
          <w:rtl/>
          <w:lang w:val="en-US" w:bidi="ar-DZ"/>
        </w:rPr>
        <w:t>غير أن البعض الآخر يميز بينهما على النحو التالي:</w:t>
      </w:r>
    </w:p>
    <w:p w:rsidR="005D0ADF" w:rsidRPr="00FC76C4" w:rsidRDefault="005D0ADF" w:rsidP="00FC76C4">
      <w:pPr>
        <w:pStyle w:val="Paragraphedeliste"/>
        <w:numPr>
          <w:ilvl w:val="0"/>
          <w:numId w:val="3"/>
        </w:num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 w:rsidRPr="00FC76C4">
        <w:rPr>
          <w:rFonts w:hint="cs"/>
          <w:b/>
          <w:bCs/>
          <w:sz w:val="32"/>
          <w:szCs w:val="32"/>
          <w:rtl/>
          <w:lang w:val="en-US" w:bidi="ar-DZ"/>
        </w:rPr>
        <w:lastRenderedPageBreak/>
        <w:t>الاتصال بالعملاء أو الزبائن (</w:t>
      </w:r>
      <w:r w:rsidR="006774DA" w:rsidRPr="00FC76C4">
        <w:rPr>
          <w:b/>
          <w:bCs/>
          <w:sz w:val="28"/>
          <w:szCs w:val="28"/>
          <w:lang w:bidi="ar-DZ"/>
        </w:rPr>
        <w:t>La clientèle</w:t>
      </w:r>
      <w:r w:rsidRPr="00FC76C4">
        <w:rPr>
          <w:rFonts w:hint="cs"/>
          <w:b/>
          <w:bCs/>
          <w:sz w:val="32"/>
          <w:szCs w:val="32"/>
          <w:rtl/>
          <w:lang w:val="en-US" w:bidi="ar-DZ"/>
        </w:rPr>
        <w:t>)</w:t>
      </w:r>
    </w:p>
    <w:p w:rsidR="005D0ADF" w:rsidRDefault="007F0DDC" w:rsidP="00BD7016">
      <w:pPr>
        <w:bidi/>
        <w:spacing w:after="0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6774DA">
        <w:rPr>
          <w:rFonts w:hint="cs"/>
          <w:sz w:val="28"/>
          <w:szCs w:val="28"/>
          <w:rtl/>
          <w:lang w:val="en-US" w:bidi="ar-DZ"/>
        </w:rPr>
        <w:t xml:space="preserve">ويقصد به مجموع </w:t>
      </w:r>
      <w:r w:rsidR="0032231F">
        <w:rPr>
          <w:rFonts w:hint="cs"/>
          <w:sz w:val="28"/>
          <w:szCs w:val="28"/>
          <w:rtl/>
          <w:lang w:val="en-US" w:bidi="ar-DZ"/>
        </w:rPr>
        <w:t xml:space="preserve">الأشخاص الذين </w:t>
      </w:r>
      <w:r w:rsidR="00FD6907">
        <w:rPr>
          <w:rFonts w:hint="cs"/>
          <w:sz w:val="28"/>
          <w:szCs w:val="28"/>
          <w:rtl/>
          <w:lang w:val="en-US" w:bidi="ar-DZ"/>
        </w:rPr>
        <w:t>اعتادوا التعامل مع المحل التجاري بسبب المزايا التي يتمتع بها مستغل المحل كلباقته أو أمانته أو نظافته أو حسن معاملته للزبائن</w:t>
      </w:r>
      <w:r w:rsidR="00E55A4A">
        <w:rPr>
          <w:rFonts w:hint="cs"/>
          <w:sz w:val="28"/>
          <w:szCs w:val="28"/>
          <w:rtl/>
          <w:lang w:val="en-US" w:bidi="ar-DZ"/>
        </w:rPr>
        <w:t>.</w:t>
      </w:r>
    </w:p>
    <w:p w:rsidR="004E7E3A" w:rsidRPr="00FC76C4" w:rsidRDefault="004E7E3A" w:rsidP="00FC76C4">
      <w:pPr>
        <w:pStyle w:val="Paragraphedeliste"/>
        <w:numPr>
          <w:ilvl w:val="0"/>
          <w:numId w:val="3"/>
        </w:num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 w:rsidRPr="00FC76C4">
        <w:rPr>
          <w:rFonts w:hint="cs"/>
          <w:b/>
          <w:bCs/>
          <w:sz w:val="32"/>
          <w:szCs w:val="32"/>
          <w:rtl/>
          <w:lang w:val="en-US" w:bidi="ar-DZ"/>
        </w:rPr>
        <w:t>السمعة التجارية أو العنوان التجاري (</w:t>
      </w:r>
      <w:r w:rsidR="008C1742" w:rsidRPr="00FC76C4">
        <w:rPr>
          <w:b/>
          <w:bCs/>
          <w:sz w:val="28"/>
          <w:szCs w:val="28"/>
          <w:lang w:bidi="ar-DZ"/>
        </w:rPr>
        <w:t>Achalandage</w:t>
      </w:r>
      <w:r w:rsidRPr="00FC76C4">
        <w:rPr>
          <w:rFonts w:hint="cs"/>
          <w:b/>
          <w:bCs/>
          <w:sz w:val="32"/>
          <w:szCs w:val="32"/>
          <w:rtl/>
          <w:lang w:val="en-US" w:bidi="ar-DZ"/>
        </w:rPr>
        <w:t>)</w:t>
      </w:r>
    </w:p>
    <w:p w:rsidR="00235326" w:rsidRDefault="007F0DDC" w:rsidP="00BD7016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CE26B3">
        <w:rPr>
          <w:rFonts w:hint="cs"/>
          <w:sz w:val="28"/>
          <w:szCs w:val="28"/>
          <w:rtl/>
          <w:lang w:val="en-US" w:bidi="ar-DZ"/>
        </w:rPr>
        <w:t>وتعني اتصال الزبائن بالمحل التجاري بسبب المزايا الخاصة بالمحل في حد ذاته كموقع</w:t>
      </w:r>
      <w:r w:rsidR="00D16FA5">
        <w:rPr>
          <w:rFonts w:hint="cs"/>
          <w:sz w:val="28"/>
          <w:szCs w:val="28"/>
          <w:rtl/>
          <w:lang w:val="en-US" w:bidi="ar-DZ"/>
        </w:rPr>
        <w:t>ه</w:t>
      </w:r>
      <w:r w:rsidR="003F29C3">
        <w:rPr>
          <w:rFonts w:hint="cs"/>
          <w:sz w:val="28"/>
          <w:szCs w:val="28"/>
          <w:rtl/>
          <w:lang w:val="en-US" w:bidi="ar-DZ"/>
        </w:rPr>
        <w:t xml:space="preserve"> </w:t>
      </w:r>
      <w:r w:rsidR="00D16FA5">
        <w:rPr>
          <w:rFonts w:hint="cs"/>
          <w:sz w:val="28"/>
          <w:szCs w:val="28"/>
          <w:rtl/>
          <w:lang w:val="en-US" w:bidi="ar-DZ"/>
        </w:rPr>
        <w:t xml:space="preserve">الممتاز            </w:t>
      </w:r>
      <w:r w:rsidR="006306EB">
        <w:rPr>
          <w:rFonts w:hint="cs"/>
          <w:sz w:val="28"/>
          <w:szCs w:val="28"/>
          <w:rtl/>
          <w:lang w:val="en-US" w:bidi="ar-DZ"/>
        </w:rPr>
        <w:t xml:space="preserve">في شارع رئيسي بوسط المدينة مثلًا، </w:t>
      </w:r>
      <w:r w:rsidR="00D16FA5">
        <w:rPr>
          <w:rFonts w:hint="cs"/>
          <w:sz w:val="28"/>
          <w:szCs w:val="28"/>
          <w:rtl/>
          <w:lang w:val="en-US" w:bidi="ar-DZ"/>
        </w:rPr>
        <w:t xml:space="preserve">أو </w:t>
      </w:r>
      <w:r w:rsidR="00CE26B3">
        <w:rPr>
          <w:rFonts w:hint="cs"/>
          <w:sz w:val="28"/>
          <w:szCs w:val="28"/>
          <w:rtl/>
          <w:lang w:val="en-US" w:bidi="ar-DZ"/>
        </w:rPr>
        <w:t>قربه من محطة المسافرين ...</w:t>
      </w:r>
      <w:r w:rsidR="00263FF9">
        <w:rPr>
          <w:rFonts w:hint="cs"/>
          <w:sz w:val="28"/>
          <w:szCs w:val="28"/>
          <w:rtl/>
          <w:lang w:val="en-US" w:bidi="ar-DZ"/>
        </w:rPr>
        <w:t>.</w:t>
      </w:r>
    </w:p>
    <w:p w:rsidR="00B845D9" w:rsidRPr="00F05FCE" w:rsidRDefault="00235326" w:rsidP="008E29B5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ومهما يكن فالاختلاف بين مفهوم الزبائن والسمعة التجارية لا تترتب عنه نتائج قانونية، فكل منهما </w:t>
      </w:r>
      <w:r w:rsidR="006548FD">
        <w:rPr>
          <w:rFonts w:hint="cs"/>
          <w:sz w:val="28"/>
          <w:szCs w:val="28"/>
          <w:rtl/>
          <w:lang w:val="en-US" w:bidi="ar-DZ"/>
        </w:rPr>
        <w:t xml:space="preserve">يعني الفائدة التي تعود على المحل التجاري من حركة التعامل، سواء كان ذلك بصفة اعتيادية </w:t>
      </w:r>
      <w:r w:rsidR="003B05E7">
        <w:rPr>
          <w:rFonts w:hint="cs"/>
          <w:sz w:val="28"/>
          <w:szCs w:val="28"/>
          <w:rtl/>
          <w:lang w:val="en-US" w:bidi="ar-DZ"/>
        </w:rPr>
        <w:t>أو بصفة عابرة.</w:t>
      </w:r>
    </w:p>
    <w:p w:rsidR="00AE038B" w:rsidRPr="00C05117" w:rsidRDefault="00AE038B" w:rsidP="00AE038B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رابعا</w:t>
      </w:r>
      <w:r w:rsidRPr="00C05117">
        <w:rPr>
          <w:rFonts w:hint="cs"/>
          <w:b/>
          <w:bCs/>
          <w:sz w:val="32"/>
          <w:szCs w:val="32"/>
          <w:rtl/>
          <w:lang w:val="en-US" w:bidi="ar-DZ"/>
        </w:rPr>
        <w:t xml:space="preserve">: </w:t>
      </w:r>
      <w:r>
        <w:rPr>
          <w:rFonts w:hint="cs"/>
          <w:b/>
          <w:bCs/>
          <w:sz w:val="32"/>
          <w:szCs w:val="32"/>
          <w:rtl/>
          <w:lang w:val="en-US" w:bidi="ar-DZ"/>
        </w:rPr>
        <w:t>صفات أو مميزات الزبائن</w:t>
      </w:r>
    </w:p>
    <w:p w:rsidR="004355A8" w:rsidRDefault="004355A8" w:rsidP="00B61FD9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8E29B5">
        <w:rPr>
          <w:rFonts w:hint="cs"/>
          <w:sz w:val="28"/>
          <w:szCs w:val="28"/>
          <w:rtl/>
          <w:lang w:val="en-US" w:bidi="ar-DZ"/>
        </w:rPr>
        <w:t>ويمكن إجمال صفات ومميزات عنصر الاتصال بالزبائن</w:t>
      </w:r>
      <w:r>
        <w:rPr>
          <w:rFonts w:hint="cs"/>
          <w:sz w:val="28"/>
          <w:szCs w:val="28"/>
          <w:rtl/>
          <w:lang w:val="en-US" w:bidi="ar-DZ"/>
        </w:rPr>
        <w:t xml:space="preserve"> في الآتي:</w:t>
      </w:r>
    </w:p>
    <w:p w:rsidR="00D816CC" w:rsidRPr="004C66D4" w:rsidRDefault="004355A8" w:rsidP="007C6878">
      <w:pPr>
        <w:bidi/>
        <w:spacing w:after="0"/>
        <w:jc w:val="both"/>
        <w:rPr>
          <w:sz w:val="32"/>
          <w:szCs w:val="32"/>
          <w:rtl/>
          <w:lang w:val="en-US" w:bidi="ar-DZ"/>
        </w:rPr>
      </w:pPr>
      <w:r w:rsidRPr="004C66D4">
        <w:rPr>
          <w:rFonts w:hint="cs"/>
          <w:sz w:val="32"/>
          <w:szCs w:val="32"/>
          <w:rtl/>
          <w:lang w:val="en-US" w:bidi="ar-DZ"/>
        </w:rPr>
        <w:t>1/ يجب أن يكون عنصر الاتصال بالعملاء حقيقي</w:t>
      </w:r>
      <w:r w:rsidR="00501F40" w:rsidRPr="004C66D4">
        <w:rPr>
          <w:rFonts w:hint="cs"/>
          <w:sz w:val="32"/>
          <w:szCs w:val="32"/>
          <w:rtl/>
          <w:lang w:val="en-US" w:bidi="ar-DZ"/>
        </w:rPr>
        <w:t>ً</w:t>
      </w:r>
      <w:r w:rsidRPr="004C66D4">
        <w:rPr>
          <w:rFonts w:hint="cs"/>
          <w:sz w:val="32"/>
          <w:szCs w:val="32"/>
          <w:rtl/>
          <w:lang w:val="en-US" w:bidi="ar-DZ"/>
        </w:rPr>
        <w:t>ا</w:t>
      </w:r>
      <w:r w:rsidR="00501F40" w:rsidRPr="004C66D4">
        <w:rPr>
          <w:rFonts w:hint="cs"/>
          <w:sz w:val="32"/>
          <w:szCs w:val="32"/>
          <w:rtl/>
          <w:lang w:val="en-US" w:bidi="ar-DZ"/>
        </w:rPr>
        <w:t xml:space="preserve"> ومؤكدًا (</w:t>
      </w:r>
      <w:r w:rsidR="00501F40" w:rsidRPr="004C66D4">
        <w:rPr>
          <w:sz w:val="28"/>
          <w:szCs w:val="28"/>
          <w:lang w:bidi="ar-DZ"/>
        </w:rPr>
        <w:t>Clientèle ré</w:t>
      </w:r>
      <w:r w:rsidR="0050172F" w:rsidRPr="004C66D4">
        <w:rPr>
          <w:sz w:val="28"/>
          <w:szCs w:val="28"/>
          <w:lang w:bidi="ar-DZ"/>
        </w:rPr>
        <w:t>elle et certaine</w:t>
      </w:r>
      <w:r w:rsidR="00501F40" w:rsidRPr="004C66D4">
        <w:rPr>
          <w:rFonts w:hint="cs"/>
          <w:sz w:val="32"/>
          <w:szCs w:val="32"/>
          <w:rtl/>
          <w:lang w:val="en-US" w:bidi="ar-DZ"/>
        </w:rPr>
        <w:t>):</w:t>
      </w:r>
    </w:p>
    <w:p w:rsidR="00D816CC" w:rsidRPr="004C66D4" w:rsidRDefault="00D816CC" w:rsidP="00064A70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 w:rsidRPr="004C66D4">
        <w:rPr>
          <w:rFonts w:hint="cs"/>
          <w:sz w:val="32"/>
          <w:szCs w:val="32"/>
          <w:rtl/>
          <w:lang w:val="en-US" w:bidi="ar-DZ"/>
        </w:rPr>
        <w:t>2/ يجب أن يكون عنصر الاتصال بالزبائن شخصيًا (</w:t>
      </w:r>
      <w:r w:rsidRPr="004C66D4">
        <w:rPr>
          <w:sz w:val="28"/>
          <w:szCs w:val="28"/>
          <w:lang w:bidi="ar-DZ"/>
        </w:rPr>
        <w:t xml:space="preserve">Clientèle </w:t>
      </w:r>
      <w:r w:rsidR="00064A70" w:rsidRPr="004C66D4">
        <w:rPr>
          <w:sz w:val="28"/>
          <w:szCs w:val="28"/>
          <w:lang w:bidi="ar-DZ"/>
        </w:rPr>
        <w:t>personnelle</w:t>
      </w:r>
      <w:r w:rsidRPr="004C66D4">
        <w:rPr>
          <w:rFonts w:hint="cs"/>
          <w:sz w:val="32"/>
          <w:szCs w:val="32"/>
          <w:rtl/>
          <w:lang w:val="en-US" w:bidi="ar-DZ"/>
        </w:rPr>
        <w:t>):</w:t>
      </w:r>
    </w:p>
    <w:p w:rsidR="00926A12" w:rsidRPr="004C66D4" w:rsidRDefault="00030973" w:rsidP="004C66D4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 w:rsidRPr="004C66D4">
        <w:rPr>
          <w:rFonts w:hint="cs"/>
          <w:sz w:val="32"/>
          <w:szCs w:val="32"/>
          <w:rtl/>
          <w:lang w:val="en-US" w:bidi="ar-DZ"/>
        </w:rPr>
        <w:t xml:space="preserve">3/ يجب أن يكون عنصر الاتصال بالزبائن </w:t>
      </w:r>
      <w:r w:rsidR="00E13523" w:rsidRPr="004C66D4">
        <w:rPr>
          <w:rFonts w:hint="cs"/>
          <w:sz w:val="32"/>
          <w:szCs w:val="32"/>
          <w:rtl/>
          <w:lang w:val="en-US" w:bidi="ar-DZ"/>
        </w:rPr>
        <w:t>تجار</w:t>
      </w:r>
      <w:r w:rsidRPr="004C66D4">
        <w:rPr>
          <w:rFonts w:hint="cs"/>
          <w:sz w:val="32"/>
          <w:szCs w:val="32"/>
          <w:rtl/>
          <w:lang w:val="en-US" w:bidi="ar-DZ"/>
        </w:rPr>
        <w:t>يًا (</w:t>
      </w:r>
      <w:r w:rsidR="003854CD" w:rsidRPr="004C66D4">
        <w:rPr>
          <w:sz w:val="28"/>
          <w:szCs w:val="28"/>
          <w:lang w:bidi="ar-DZ"/>
        </w:rPr>
        <w:t>La c</w:t>
      </w:r>
      <w:r w:rsidRPr="004C66D4">
        <w:rPr>
          <w:sz w:val="28"/>
          <w:szCs w:val="28"/>
          <w:lang w:bidi="ar-DZ"/>
        </w:rPr>
        <w:t xml:space="preserve">lientèle </w:t>
      </w:r>
      <w:r w:rsidR="00E13523" w:rsidRPr="004C66D4">
        <w:rPr>
          <w:sz w:val="28"/>
          <w:szCs w:val="28"/>
          <w:lang w:bidi="ar-DZ"/>
        </w:rPr>
        <w:t>doit être commerciale</w:t>
      </w:r>
      <w:r w:rsidRPr="004C66D4">
        <w:rPr>
          <w:rFonts w:hint="cs"/>
          <w:sz w:val="32"/>
          <w:szCs w:val="32"/>
          <w:rtl/>
          <w:lang w:val="en-US" w:bidi="ar-DZ"/>
        </w:rPr>
        <w:t>):</w:t>
      </w:r>
    </w:p>
    <w:p w:rsidR="00D128B0" w:rsidRDefault="009827B7" w:rsidP="00782464">
      <w:pPr>
        <w:bidi/>
        <w:spacing w:after="0"/>
        <w:jc w:val="both"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ab/>
      </w:r>
    </w:p>
    <w:p w:rsidR="009827B7" w:rsidRPr="00542613" w:rsidRDefault="00D128B0" w:rsidP="00D128B0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ab/>
      </w:r>
      <w:r w:rsidR="009827B7">
        <w:rPr>
          <w:rFonts w:hint="cs"/>
          <w:b/>
          <w:bCs/>
          <w:sz w:val="32"/>
          <w:szCs w:val="32"/>
          <w:rtl/>
          <w:lang w:bidi="ar-DZ"/>
        </w:rPr>
        <w:t xml:space="preserve">الفرع2: </w:t>
      </w:r>
      <w:r w:rsidR="00782464">
        <w:rPr>
          <w:rFonts w:hint="cs"/>
          <w:b/>
          <w:bCs/>
          <w:sz w:val="32"/>
          <w:szCs w:val="32"/>
          <w:rtl/>
          <w:lang w:bidi="ar-DZ"/>
        </w:rPr>
        <w:t>الاسم التجاري والتسمية المبتكرة</w:t>
      </w:r>
    </w:p>
    <w:p w:rsidR="009827B7" w:rsidRDefault="00235C3A" w:rsidP="008579D5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Pr="00F347A9">
        <w:rPr>
          <w:rFonts w:hint="cs"/>
          <w:b/>
          <w:bCs/>
          <w:sz w:val="28"/>
          <w:szCs w:val="28"/>
          <w:rtl/>
          <w:lang w:val="en-US" w:bidi="ar-DZ"/>
        </w:rPr>
        <w:t>الاسم التجاري (</w:t>
      </w:r>
      <w:r w:rsidRPr="00F347A9">
        <w:rPr>
          <w:b/>
          <w:bCs/>
          <w:sz w:val="24"/>
          <w:szCs w:val="24"/>
          <w:lang w:bidi="ar-DZ"/>
        </w:rPr>
        <w:t>Nom commercial</w:t>
      </w:r>
      <w:r w:rsidRPr="00F347A9">
        <w:rPr>
          <w:rFonts w:hint="cs"/>
          <w:b/>
          <w:bCs/>
          <w:sz w:val="28"/>
          <w:szCs w:val="28"/>
          <w:rtl/>
          <w:lang w:val="en-US" w:bidi="ar-DZ"/>
        </w:rPr>
        <w:t>)</w:t>
      </w:r>
      <w:r>
        <w:rPr>
          <w:rFonts w:hint="cs"/>
          <w:sz w:val="28"/>
          <w:szCs w:val="28"/>
          <w:rtl/>
          <w:lang w:val="en-US" w:bidi="ar-DZ"/>
        </w:rPr>
        <w:t xml:space="preserve"> هو الاسم الذي يستخدمه التاجر</w:t>
      </w:r>
      <w:r w:rsidR="00B103DC">
        <w:rPr>
          <w:rFonts w:hint="cs"/>
          <w:sz w:val="28"/>
          <w:szCs w:val="28"/>
          <w:rtl/>
          <w:lang w:val="en-US" w:bidi="ar-DZ"/>
        </w:rPr>
        <w:t xml:space="preserve">، سواء كان شخصًا طبيعيًا       أو معنويًا (شركة)، </w:t>
      </w:r>
      <w:r w:rsidR="00BE6B59">
        <w:rPr>
          <w:rFonts w:hint="cs"/>
          <w:sz w:val="28"/>
          <w:szCs w:val="28"/>
          <w:rtl/>
          <w:lang w:val="en-US" w:bidi="ar-DZ"/>
        </w:rPr>
        <w:t>في معاملاته التجارية لتمييز محله التجاري عن غيره من المحال المشابهة، سواء كان الاسم حقيقيًا أو مستعارًا (</w:t>
      </w:r>
      <w:r w:rsidR="004E236C">
        <w:rPr>
          <w:sz w:val="24"/>
          <w:szCs w:val="24"/>
          <w:lang w:bidi="ar-DZ"/>
        </w:rPr>
        <w:t>Un pseudonyme</w:t>
      </w:r>
      <w:r w:rsidR="00BE6B59">
        <w:rPr>
          <w:rFonts w:hint="cs"/>
          <w:sz w:val="28"/>
          <w:szCs w:val="28"/>
          <w:rtl/>
          <w:lang w:val="en-US" w:bidi="ar-DZ"/>
        </w:rPr>
        <w:t>)</w:t>
      </w:r>
      <w:r w:rsidR="004E236C">
        <w:rPr>
          <w:rFonts w:hint="cs"/>
          <w:sz w:val="28"/>
          <w:szCs w:val="28"/>
          <w:rtl/>
          <w:lang w:val="en-US" w:bidi="ar-DZ"/>
        </w:rPr>
        <w:t>.</w:t>
      </w:r>
    </w:p>
    <w:p w:rsidR="00AA127A" w:rsidRDefault="00CD4845" w:rsidP="00AA127A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وللشركة كشخص معنوي اسم تجاري يختلف باختلاف نوع الشركة؛ </w:t>
      </w:r>
      <w:r w:rsidR="00DE4222">
        <w:rPr>
          <w:rFonts w:hint="cs"/>
          <w:sz w:val="28"/>
          <w:szCs w:val="28"/>
          <w:rtl/>
          <w:lang w:val="en-US" w:bidi="ar-DZ"/>
        </w:rPr>
        <w:t xml:space="preserve">فيطلق عليه لفظ " عنوان الشركة " بخصوص شركات الأشخاص ويتألف من اسم شريك متضامن أو أكثر. </w:t>
      </w:r>
      <w:r w:rsidR="00230AD6">
        <w:rPr>
          <w:rFonts w:hint="cs"/>
          <w:sz w:val="28"/>
          <w:szCs w:val="28"/>
          <w:rtl/>
          <w:lang w:val="en-US" w:bidi="ar-DZ"/>
        </w:rPr>
        <w:t>وإذا كانت الشركة ذات مسؤولية محدودة فقد يتألف اسمها التجاري من أسماء الشركاء أو يشتق من غرض ال</w:t>
      </w:r>
      <w:r w:rsidR="001E27B3">
        <w:rPr>
          <w:rFonts w:hint="cs"/>
          <w:sz w:val="28"/>
          <w:szCs w:val="28"/>
          <w:rtl/>
          <w:lang w:val="en-US" w:bidi="ar-DZ"/>
        </w:rPr>
        <w:t>شركة.</w:t>
      </w:r>
    </w:p>
    <w:p w:rsidR="00CD4845" w:rsidRDefault="001E27B3" w:rsidP="00AA127A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أما إذا كانت شركة مساهمة فيجب أن يشتق اسمها من غرضها أو نشاطها.</w:t>
      </w:r>
    </w:p>
    <w:p w:rsidR="00F347A9" w:rsidRDefault="00AA127A" w:rsidP="004B50E5">
      <w:pPr>
        <w:bidi/>
        <w:spacing w:after="0"/>
        <w:jc w:val="both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334FD5">
        <w:rPr>
          <w:rFonts w:hint="cs"/>
          <w:sz w:val="28"/>
          <w:szCs w:val="28"/>
          <w:rtl/>
          <w:lang w:val="en-US" w:bidi="ar-DZ"/>
        </w:rPr>
        <w:t xml:space="preserve">أما </w:t>
      </w:r>
      <w:r w:rsidR="00334FD5" w:rsidRPr="00582B3C">
        <w:rPr>
          <w:rFonts w:hint="cs"/>
          <w:b/>
          <w:bCs/>
          <w:sz w:val="28"/>
          <w:szCs w:val="28"/>
          <w:rtl/>
          <w:lang w:val="en-US" w:bidi="ar-DZ"/>
        </w:rPr>
        <w:t>التسمية المبتكرة (</w:t>
      </w:r>
      <w:r w:rsidR="00334FD5" w:rsidRPr="00582B3C">
        <w:rPr>
          <w:b/>
          <w:bCs/>
          <w:sz w:val="24"/>
          <w:szCs w:val="24"/>
          <w:lang w:bidi="ar-DZ"/>
        </w:rPr>
        <w:t>Un nom de fantaisie</w:t>
      </w:r>
      <w:r w:rsidR="00334FD5" w:rsidRPr="00582B3C">
        <w:rPr>
          <w:rFonts w:hint="cs"/>
          <w:b/>
          <w:bCs/>
          <w:sz w:val="28"/>
          <w:szCs w:val="28"/>
          <w:rtl/>
          <w:lang w:val="en-US" w:bidi="ar-DZ"/>
        </w:rPr>
        <w:t>)</w:t>
      </w:r>
      <w:r w:rsidR="00334FD5">
        <w:rPr>
          <w:rFonts w:hint="cs"/>
          <w:sz w:val="28"/>
          <w:szCs w:val="28"/>
          <w:rtl/>
          <w:lang w:val="en-US" w:bidi="ar-DZ"/>
        </w:rPr>
        <w:t xml:space="preserve"> فيقصد بها</w:t>
      </w:r>
      <w:r w:rsidR="008F50B0">
        <w:rPr>
          <w:rFonts w:hint="cs"/>
          <w:sz w:val="28"/>
          <w:szCs w:val="28"/>
          <w:rtl/>
          <w:lang w:val="en-US" w:bidi="ar-DZ"/>
        </w:rPr>
        <w:t xml:space="preserve"> " العبارات الجذابة </w:t>
      </w:r>
      <w:r w:rsidR="0013301B">
        <w:rPr>
          <w:rFonts w:hint="cs"/>
          <w:sz w:val="28"/>
          <w:szCs w:val="28"/>
          <w:rtl/>
          <w:lang w:val="en-US" w:bidi="ar-DZ"/>
        </w:rPr>
        <w:t>التي يتخذها التاجر لتمييز محله التجاري عن المحال المماثلة ".</w:t>
      </w:r>
      <w:r w:rsidR="009B5367">
        <w:rPr>
          <w:rFonts w:hint="cs"/>
          <w:sz w:val="28"/>
          <w:szCs w:val="28"/>
          <w:rtl/>
          <w:lang w:val="en-US" w:bidi="ar-DZ"/>
        </w:rPr>
        <w:t xml:space="preserve"> فإن وجدت مثل هذه التسمية فإنها تدخل </w:t>
      </w:r>
      <w:r w:rsidR="00DE0DD2">
        <w:rPr>
          <w:rFonts w:hint="cs"/>
          <w:sz w:val="28"/>
          <w:szCs w:val="28"/>
          <w:rtl/>
          <w:lang w:val="en-US" w:bidi="ar-DZ"/>
        </w:rPr>
        <w:t>ضمن عناصر المحل</w:t>
      </w:r>
      <w:r w:rsidR="00A61F92">
        <w:rPr>
          <w:rFonts w:hint="cs"/>
          <w:sz w:val="28"/>
          <w:szCs w:val="28"/>
          <w:rtl/>
          <w:lang w:val="en-US" w:bidi="ar-DZ"/>
        </w:rPr>
        <w:t xml:space="preserve"> </w:t>
      </w:r>
      <w:r w:rsidR="004B50E5">
        <w:rPr>
          <w:rFonts w:hint="cs"/>
          <w:sz w:val="28"/>
          <w:szCs w:val="28"/>
          <w:rtl/>
          <w:lang w:val="en-US" w:bidi="ar-DZ"/>
        </w:rPr>
        <w:t>التجاري.</w:t>
      </w:r>
    </w:p>
    <w:p w:rsidR="00D128B0" w:rsidRDefault="00D128B0" w:rsidP="00D128B0">
      <w:pPr>
        <w:bidi/>
        <w:spacing w:after="0"/>
        <w:jc w:val="both"/>
        <w:rPr>
          <w:rFonts w:hint="cs"/>
          <w:sz w:val="28"/>
          <w:szCs w:val="28"/>
          <w:rtl/>
          <w:lang w:val="en-US" w:bidi="ar-DZ"/>
        </w:rPr>
      </w:pPr>
    </w:p>
    <w:p w:rsidR="00782464" w:rsidRPr="00542613" w:rsidRDefault="00782464" w:rsidP="001C2B17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lastRenderedPageBreak/>
        <w:tab/>
        <w:t xml:space="preserve">الفرع3: </w:t>
      </w:r>
      <w:r w:rsidR="001C2B17">
        <w:rPr>
          <w:rFonts w:hint="cs"/>
          <w:b/>
          <w:bCs/>
          <w:sz w:val="32"/>
          <w:szCs w:val="32"/>
          <w:rtl/>
          <w:lang w:bidi="ar-DZ"/>
        </w:rPr>
        <w:t>العلامة المميزة (</w:t>
      </w:r>
      <w:r w:rsidR="001C2B17">
        <w:rPr>
          <w:b/>
          <w:bCs/>
          <w:sz w:val="28"/>
          <w:szCs w:val="28"/>
          <w:lang w:bidi="ar-DZ"/>
        </w:rPr>
        <w:t>Enseigne</w:t>
      </w:r>
      <w:r w:rsidR="001C2B17">
        <w:rPr>
          <w:rFonts w:hint="cs"/>
          <w:b/>
          <w:bCs/>
          <w:sz w:val="32"/>
          <w:szCs w:val="32"/>
          <w:rtl/>
          <w:lang w:bidi="ar-DZ"/>
        </w:rPr>
        <w:t>)</w:t>
      </w:r>
    </w:p>
    <w:p w:rsidR="00782464" w:rsidRDefault="00426C73" w:rsidP="00AD5EDE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 xml:space="preserve">وهي عبارة عن " بيان مصور أو شكل فريد أو لون معين يضعه التاجر على واجهة محله </w:t>
      </w:r>
      <w:r w:rsidR="00343348">
        <w:rPr>
          <w:rFonts w:hint="cs"/>
          <w:sz w:val="28"/>
          <w:szCs w:val="28"/>
          <w:rtl/>
          <w:lang w:val="en-US" w:bidi="ar-DZ"/>
        </w:rPr>
        <w:t>التجاري لتمييزه عن المحال المشابهة "، بحيث يكون له أثر في اجتذاب العملاء بمجرد النظر إليه.</w:t>
      </w:r>
    </w:p>
    <w:p w:rsidR="001C2B17" w:rsidRPr="00542613" w:rsidRDefault="001C2B17" w:rsidP="000D1D38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ab/>
        <w:t xml:space="preserve">الفرع4: </w:t>
      </w:r>
      <w:r w:rsidR="000D1D38">
        <w:rPr>
          <w:rFonts w:hint="cs"/>
          <w:b/>
          <w:bCs/>
          <w:sz w:val="32"/>
          <w:szCs w:val="32"/>
          <w:rtl/>
          <w:lang w:bidi="ar-DZ"/>
        </w:rPr>
        <w:t>الحق في الإيجار (</w:t>
      </w:r>
      <w:r w:rsidR="000D1D38">
        <w:rPr>
          <w:b/>
          <w:bCs/>
          <w:sz w:val="28"/>
          <w:szCs w:val="28"/>
          <w:lang w:bidi="ar-DZ"/>
        </w:rPr>
        <w:t>Droit au bail</w:t>
      </w:r>
      <w:r w:rsidR="000D1D38">
        <w:rPr>
          <w:rFonts w:hint="cs"/>
          <w:b/>
          <w:bCs/>
          <w:sz w:val="32"/>
          <w:szCs w:val="32"/>
          <w:rtl/>
          <w:lang w:bidi="ar-DZ"/>
        </w:rPr>
        <w:t>)</w:t>
      </w:r>
    </w:p>
    <w:p w:rsidR="00391B70" w:rsidRDefault="00AF7D34" w:rsidP="00B759A2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 xml:space="preserve">ويفترض هذا العنصر </w:t>
      </w:r>
      <w:r w:rsidR="00DF320F">
        <w:rPr>
          <w:rFonts w:hint="cs"/>
          <w:sz w:val="28"/>
          <w:szCs w:val="28"/>
          <w:rtl/>
          <w:lang w:val="en-US" w:bidi="ar-DZ"/>
        </w:rPr>
        <w:t>أن التاجر مستأجر للعقار الذي يباشر فيه تجارته، فإن كان مالكًا له فالمحل التجاري حينها يفتقر لهذا العنصر</w:t>
      </w:r>
      <w:r w:rsidR="00D45A6B">
        <w:rPr>
          <w:rFonts w:hint="cs"/>
          <w:sz w:val="28"/>
          <w:szCs w:val="28"/>
          <w:rtl/>
          <w:lang w:val="en-US" w:bidi="ar-DZ"/>
        </w:rPr>
        <w:t>، وكذا الشأن إذا كان التاجر بائعًا متجولًا.</w:t>
      </w:r>
      <w:r w:rsidR="00391B70">
        <w:rPr>
          <w:rFonts w:hint="cs"/>
          <w:sz w:val="28"/>
          <w:szCs w:val="28"/>
          <w:rtl/>
          <w:lang w:val="en-US" w:bidi="ar-DZ"/>
        </w:rPr>
        <w:t xml:space="preserve"> </w:t>
      </w:r>
      <w:r w:rsidR="00417D29">
        <w:rPr>
          <w:rFonts w:hint="cs"/>
          <w:sz w:val="28"/>
          <w:szCs w:val="28"/>
          <w:rtl/>
          <w:lang w:val="en-US" w:bidi="ar-DZ"/>
        </w:rPr>
        <w:t>و</w:t>
      </w:r>
      <w:r w:rsidR="00391B70">
        <w:rPr>
          <w:rFonts w:hint="cs"/>
          <w:sz w:val="28"/>
          <w:szCs w:val="28"/>
          <w:rtl/>
          <w:lang w:val="en-US" w:bidi="ar-DZ"/>
        </w:rPr>
        <w:t>يقصد بالحق في الإيجار         " حق صاحب المتجر أو المصنع في الاستمرار في العقد كمستأجر والانتفاع بالمكان المؤجر ".</w:t>
      </w:r>
    </w:p>
    <w:p w:rsidR="00B759A2" w:rsidRDefault="00D45A6B" w:rsidP="00B759A2">
      <w:pPr>
        <w:bidi/>
        <w:spacing w:after="0"/>
        <w:jc w:val="both"/>
        <w:rPr>
          <w:sz w:val="28"/>
          <w:szCs w:val="28"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ويعد الحق في الإيجار عنصرًا </w:t>
      </w:r>
      <w:r w:rsidR="00762A95">
        <w:rPr>
          <w:rFonts w:hint="cs"/>
          <w:sz w:val="28"/>
          <w:szCs w:val="28"/>
          <w:rtl/>
          <w:lang w:val="en-US" w:bidi="ar-DZ"/>
        </w:rPr>
        <w:t xml:space="preserve">هامًا من عناصر المحل التجاري، وقد يكون أهم عناصره على الإطلاق                 كما لو كان </w:t>
      </w:r>
      <w:r w:rsidR="002504EF">
        <w:rPr>
          <w:rFonts w:hint="cs"/>
          <w:sz w:val="28"/>
          <w:szCs w:val="28"/>
          <w:rtl/>
          <w:lang w:val="en-US" w:bidi="ar-DZ"/>
        </w:rPr>
        <w:t xml:space="preserve">المحل واقعًا </w:t>
      </w:r>
      <w:r w:rsidR="00654284">
        <w:rPr>
          <w:rFonts w:hint="cs"/>
          <w:sz w:val="28"/>
          <w:szCs w:val="28"/>
          <w:rtl/>
          <w:lang w:val="en-US" w:bidi="ar-DZ"/>
        </w:rPr>
        <w:t>في منطقة اشتهرت ببضاعة معينة.</w:t>
      </w:r>
      <w:r w:rsidR="001D6DEF">
        <w:rPr>
          <w:rFonts w:hint="cs"/>
          <w:sz w:val="28"/>
          <w:szCs w:val="28"/>
          <w:rtl/>
          <w:lang w:val="en-US" w:bidi="ar-DZ"/>
        </w:rPr>
        <w:t xml:space="preserve"> </w:t>
      </w:r>
      <w:r w:rsidR="00654284">
        <w:rPr>
          <w:rFonts w:hint="cs"/>
          <w:sz w:val="28"/>
          <w:szCs w:val="28"/>
          <w:rtl/>
          <w:lang w:val="en-US" w:bidi="ar-DZ"/>
        </w:rPr>
        <w:t xml:space="preserve">كما أن جانبًا كبيرًا من الزبائن يتوقف على </w:t>
      </w:r>
      <w:r w:rsidR="001D6DEF">
        <w:rPr>
          <w:rFonts w:hint="cs"/>
          <w:sz w:val="28"/>
          <w:szCs w:val="28"/>
          <w:rtl/>
          <w:lang w:val="en-US" w:bidi="ar-DZ"/>
        </w:rPr>
        <w:t xml:space="preserve">               </w:t>
      </w:r>
      <w:r w:rsidR="0094384C">
        <w:rPr>
          <w:rFonts w:hint="cs"/>
          <w:sz w:val="28"/>
          <w:szCs w:val="28"/>
          <w:rtl/>
          <w:lang w:val="en-US" w:bidi="ar-DZ"/>
        </w:rPr>
        <w:t>موقع المتجر في تجارة التجزئة.</w:t>
      </w:r>
    </w:p>
    <w:p w:rsidR="00FD68E7" w:rsidRDefault="00FD68E7" w:rsidP="00121938">
      <w:pPr>
        <w:bidi/>
        <w:spacing w:after="0"/>
        <w:jc w:val="both"/>
        <w:rPr>
          <w:sz w:val="28"/>
          <w:szCs w:val="28"/>
          <w:rtl/>
          <w:lang w:val="en-US" w:bidi="ar-DZ"/>
        </w:rPr>
      </w:pPr>
    </w:p>
    <w:p w:rsidR="00345CD7" w:rsidRDefault="000D1D38" w:rsidP="000D1D38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ab/>
        <w:t>الفرع5: حقوق الملكية الصناعية والتجارية</w:t>
      </w:r>
    </w:p>
    <w:p w:rsidR="000D1D38" w:rsidRPr="00542613" w:rsidRDefault="00345CD7" w:rsidP="00345CD7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</w:t>
      </w:r>
      <w:r w:rsidR="000D1D38">
        <w:rPr>
          <w:rFonts w:hint="cs"/>
          <w:b/>
          <w:bCs/>
          <w:sz w:val="32"/>
          <w:szCs w:val="32"/>
          <w:rtl/>
          <w:lang w:bidi="ar-DZ"/>
        </w:rPr>
        <w:t>(</w:t>
      </w:r>
      <w:r w:rsidR="00C11EF9">
        <w:rPr>
          <w:b/>
          <w:bCs/>
          <w:sz w:val="28"/>
          <w:szCs w:val="28"/>
          <w:lang w:bidi="ar-DZ"/>
        </w:rPr>
        <w:t>Les dr</w:t>
      </w:r>
      <w:r>
        <w:rPr>
          <w:b/>
          <w:bCs/>
          <w:sz w:val="28"/>
          <w:szCs w:val="28"/>
          <w:lang w:bidi="ar-DZ"/>
        </w:rPr>
        <w:t>oit</w:t>
      </w:r>
      <w:r w:rsidR="00C11EF9">
        <w:rPr>
          <w:b/>
          <w:bCs/>
          <w:sz w:val="28"/>
          <w:szCs w:val="28"/>
          <w:lang w:bidi="ar-DZ"/>
        </w:rPr>
        <w:t>s</w:t>
      </w:r>
      <w:r>
        <w:rPr>
          <w:b/>
          <w:bCs/>
          <w:sz w:val="28"/>
          <w:szCs w:val="28"/>
          <w:lang w:bidi="ar-DZ"/>
        </w:rPr>
        <w:t xml:space="preserve"> de propriété industrielle et commerciale</w:t>
      </w:r>
      <w:r w:rsidR="000D1D38">
        <w:rPr>
          <w:rFonts w:hint="cs"/>
          <w:b/>
          <w:bCs/>
          <w:sz w:val="32"/>
          <w:szCs w:val="32"/>
          <w:rtl/>
          <w:lang w:bidi="ar-DZ"/>
        </w:rPr>
        <w:t>)</w:t>
      </w:r>
    </w:p>
    <w:p w:rsidR="00121938" w:rsidRDefault="00215E0F" w:rsidP="000D1D38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>وتشمل الحقوق الواردة على براءات الاختراع والرسوم والنماذج الصناعية والعلامات التجارية                  والاسم التجاري،</w:t>
      </w:r>
      <w:r w:rsidR="00C07C43">
        <w:rPr>
          <w:rFonts w:hint="cs"/>
          <w:sz w:val="28"/>
          <w:szCs w:val="28"/>
          <w:rtl/>
          <w:lang w:val="en-US" w:bidi="ar-DZ"/>
        </w:rPr>
        <w:t xml:space="preserve"> </w:t>
      </w:r>
      <w:r w:rsidR="009D6B84">
        <w:rPr>
          <w:rFonts w:hint="cs"/>
          <w:sz w:val="28"/>
          <w:szCs w:val="28"/>
          <w:rtl/>
          <w:lang w:val="en-US" w:bidi="ar-DZ"/>
        </w:rPr>
        <w:t>وهذه الحقوق قد توجد كلها أو بعضها فقط ضمن عناصر المحل التجاري، وقد تكون العنصر الرئيسي</w:t>
      </w:r>
      <w:r w:rsidR="00105808">
        <w:rPr>
          <w:rFonts w:hint="cs"/>
          <w:sz w:val="28"/>
          <w:szCs w:val="28"/>
          <w:rtl/>
          <w:lang w:val="en-US" w:bidi="ar-DZ"/>
        </w:rPr>
        <w:t xml:space="preserve"> كما هو الحال بالنسبة لمصنع قائم على استغلال براءة اختراع أو رسم أو نموذج صناعي.</w:t>
      </w:r>
    </w:p>
    <w:p w:rsidR="00101E95" w:rsidRDefault="003C63C7" w:rsidP="008816EF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121938">
        <w:rPr>
          <w:rFonts w:hint="cs"/>
          <w:sz w:val="28"/>
          <w:szCs w:val="28"/>
          <w:rtl/>
          <w:lang w:val="en-US" w:bidi="ar-DZ"/>
        </w:rPr>
        <w:t>وتجدر الإشارة هنا</w:t>
      </w:r>
      <w:r w:rsidR="00215E0F">
        <w:rPr>
          <w:rFonts w:hint="cs"/>
          <w:sz w:val="28"/>
          <w:szCs w:val="28"/>
          <w:rtl/>
          <w:lang w:val="en-US" w:bidi="ar-DZ"/>
        </w:rPr>
        <w:t xml:space="preserve"> </w:t>
      </w:r>
      <w:r w:rsidR="00121938">
        <w:rPr>
          <w:rFonts w:hint="cs"/>
          <w:sz w:val="28"/>
          <w:szCs w:val="28"/>
          <w:rtl/>
          <w:lang w:val="en-US" w:bidi="ar-DZ"/>
        </w:rPr>
        <w:t xml:space="preserve">إلى أنه </w:t>
      </w:r>
      <w:r w:rsidR="006F5F1F">
        <w:rPr>
          <w:rFonts w:hint="cs"/>
          <w:sz w:val="28"/>
          <w:szCs w:val="28"/>
          <w:rtl/>
          <w:lang w:val="en-US" w:bidi="ar-DZ"/>
        </w:rPr>
        <w:t xml:space="preserve">يصح التنازل </w:t>
      </w:r>
      <w:r w:rsidR="00196A90">
        <w:rPr>
          <w:rFonts w:hint="cs"/>
          <w:sz w:val="28"/>
          <w:szCs w:val="28"/>
          <w:rtl/>
          <w:lang w:val="en-US" w:bidi="ar-DZ"/>
        </w:rPr>
        <w:t>عن حقوق الملكية الصناعية والتجارية مع المحل التجاري</w:t>
      </w:r>
      <w:r>
        <w:rPr>
          <w:rFonts w:hint="cs"/>
          <w:sz w:val="28"/>
          <w:szCs w:val="28"/>
          <w:rtl/>
          <w:lang w:val="en-US" w:bidi="ar-DZ"/>
        </w:rPr>
        <w:t xml:space="preserve">           </w:t>
      </w:r>
      <w:r w:rsidR="00196A90">
        <w:rPr>
          <w:rFonts w:hint="cs"/>
          <w:sz w:val="28"/>
          <w:szCs w:val="28"/>
          <w:rtl/>
          <w:lang w:val="en-US" w:bidi="ar-DZ"/>
        </w:rPr>
        <w:t xml:space="preserve"> أو مستقلة عنه، </w:t>
      </w:r>
      <w:r w:rsidR="00234903">
        <w:rPr>
          <w:rFonts w:hint="cs"/>
          <w:sz w:val="28"/>
          <w:szCs w:val="28"/>
          <w:rtl/>
          <w:lang w:val="en-US" w:bidi="ar-DZ"/>
        </w:rPr>
        <w:t xml:space="preserve">وكل حق من هذه الحقوق </w:t>
      </w:r>
      <w:r>
        <w:rPr>
          <w:rFonts w:hint="cs"/>
          <w:sz w:val="28"/>
          <w:szCs w:val="28"/>
          <w:rtl/>
          <w:lang w:val="en-US" w:bidi="ar-DZ"/>
        </w:rPr>
        <w:t>له نظام قانوني خاص به</w:t>
      </w:r>
      <w:r w:rsidR="0008242F">
        <w:rPr>
          <w:rFonts w:hint="cs"/>
          <w:sz w:val="28"/>
          <w:szCs w:val="28"/>
          <w:rtl/>
          <w:lang w:val="en-US" w:bidi="ar-DZ"/>
        </w:rPr>
        <w:t>.</w:t>
      </w:r>
    </w:p>
    <w:p w:rsidR="009F5AB3" w:rsidRDefault="000F5744" w:rsidP="000F5744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ab/>
        <w:t>الفرع6: حقوق الملكية الأدبية والفنية</w:t>
      </w:r>
    </w:p>
    <w:p w:rsidR="000F5744" w:rsidRPr="00542613" w:rsidRDefault="009F5AB3" w:rsidP="009F5AB3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</w:t>
      </w:r>
      <w:r w:rsidR="000F5744">
        <w:rPr>
          <w:rFonts w:hint="cs"/>
          <w:b/>
          <w:bCs/>
          <w:sz w:val="32"/>
          <w:szCs w:val="32"/>
          <w:rtl/>
          <w:lang w:bidi="ar-DZ"/>
        </w:rPr>
        <w:t>(</w:t>
      </w:r>
      <w:r w:rsidR="00D22C6E">
        <w:rPr>
          <w:b/>
          <w:bCs/>
          <w:sz w:val="28"/>
          <w:szCs w:val="28"/>
          <w:lang w:bidi="ar-DZ"/>
        </w:rPr>
        <w:t>Les droits de propriété littéraire et artistique</w:t>
      </w:r>
      <w:r w:rsidR="000F5744">
        <w:rPr>
          <w:rFonts w:hint="cs"/>
          <w:b/>
          <w:bCs/>
          <w:sz w:val="32"/>
          <w:szCs w:val="32"/>
          <w:rtl/>
          <w:lang w:bidi="ar-DZ"/>
        </w:rPr>
        <w:t>)</w:t>
      </w:r>
    </w:p>
    <w:p w:rsidR="00845B75" w:rsidRDefault="001207A6" w:rsidP="00DE1C10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>ويقصد بها حقوق المُؤلِّفين والفنانين على مختلف مصنفاتهم الأدبية والفنية</w:t>
      </w:r>
      <w:r w:rsidR="0006219F">
        <w:rPr>
          <w:rFonts w:hint="cs"/>
          <w:sz w:val="28"/>
          <w:szCs w:val="28"/>
          <w:rtl/>
          <w:lang w:val="en-US" w:bidi="ar-DZ"/>
        </w:rPr>
        <w:t xml:space="preserve">، </w:t>
      </w:r>
      <w:r w:rsidR="001647E6">
        <w:rPr>
          <w:rFonts w:hint="cs"/>
          <w:sz w:val="28"/>
          <w:szCs w:val="28"/>
          <w:rtl/>
          <w:lang w:val="en-US" w:bidi="ar-DZ"/>
        </w:rPr>
        <w:t xml:space="preserve">وتعتبر هذه الحقوق من عناصر المحل التجاري إن وجدت، وتظهر أهميتها بخصوص دور النشر والتوزيع التي تعمل على شراء </w:t>
      </w:r>
      <w:r w:rsidR="005E625C">
        <w:rPr>
          <w:rFonts w:hint="cs"/>
          <w:sz w:val="28"/>
          <w:szCs w:val="28"/>
          <w:rtl/>
          <w:lang w:val="en-US" w:bidi="ar-DZ"/>
        </w:rPr>
        <w:t>حقوق المؤلفين ثم تقوم إما ببيعها أو توزيعها في شكل أفلام واسطوانات وكتب</w:t>
      </w:r>
      <w:r w:rsidR="00101E95">
        <w:rPr>
          <w:rFonts w:hint="cs"/>
          <w:sz w:val="28"/>
          <w:szCs w:val="28"/>
          <w:rtl/>
          <w:lang w:val="en-US" w:bidi="ar-DZ"/>
        </w:rPr>
        <w:t xml:space="preserve"> </w:t>
      </w:r>
      <w:r w:rsidR="005E625C">
        <w:rPr>
          <w:rFonts w:hint="cs"/>
          <w:sz w:val="28"/>
          <w:szCs w:val="28"/>
          <w:rtl/>
          <w:lang w:val="en-US" w:bidi="ar-DZ"/>
        </w:rPr>
        <w:t>أو مجلات</w:t>
      </w:r>
      <w:r w:rsidR="00101E95">
        <w:rPr>
          <w:rFonts w:hint="cs"/>
          <w:sz w:val="28"/>
          <w:szCs w:val="28"/>
          <w:rtl/>
          <w:lang w:val="en-US" w:bidi="ar-DZ"/>
        </w:rPr>
        <w:t>.</w:t>
      </w:r>
      <w:r w:rsidR="0006219F">
        <w:rPr>
          <w:rFonts w:hint="cs"/>
          <w:sz w:val="28"/>
          <w:szCs w:val="28"/>
          <w:rtl/>
          <w:lang w:val="en-US" w:bidi="ar-DZ"/>
        </w:rPr>
        <w:t xml:space="preserve"> </w:t>
      </w:r>
    </w:p>
    <w:p w:rsidR="00B410C2" w:rsidRPr="00542613" w:rsidRDefault="00B410C2" w:rsidP="00B410C2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ab/>
        <w:t>الفرع7: الرخص والإجازات (</w:t>
      </w:r>
      <w:r>
        <w:rPr>
          <w:b/>
          <w:bCs/>
          <w:sz w:val="28"/>
          <w:szCs w:val="28"/>
          <w:lang w:bidi="ar-DZ"/>
        </w:rPr>
        <w:t>Les licences ou autorisations</w:t>
      </w:r>
      <w:r w:rsidR="00A46433">
        <w:rPr>
          <w:b/>
          <w:bCs/>
          <w:sz w:val="28"/>
          <w:szCs w:val="28"/>
          <w:lang w:bidi="ar-DZ"/>
        </w:rPr>
        <w:t xml:space="preserve"> administratives</w:t>
      </w:r>
      <w:r>
        <w:rPr>
          <w:rFonts w:hint="cs"/>
          <w:b/>
          <w:bCs/>
          <w:sz w:val="32"/>
          <w:szCs w:val="32"/>
          <w:rtl/>
          <w:lang w:bidi="ar-DZ"/>
        </w:rPr>
        <w:t>)</w:t>
      </w:r>
    </w:p>
    <w:p w:rsidR="00B410C2" w:rsidRDefault="005657BF" w:rsidP="00B47D09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 xml:space="preserve">ويقصد بها التصاريح </w:t>
      </w:r>
      <w:r w:rsidR="00C46D44">
        <w:rPr>
          <w:rFonts w:hint="cs"/>
          <w:sz w:val="28"/>
          <w:szCs w:val="28"/>
          <w:rtl/>
          <w:lang w:val="en-US" w:bidi="ar-DZ"/>
        </w:rPr>
        <w:t xml:space="preserve">التي تمنحها السلطات الإدارية المختصة </w:t>
      </w:r>
      <w:r w:rsidR="00663DFE">
        <w:rPr>
          <w:rFonts w:hint="cs"/>
          <w:sz w:val="28"/>
          <w:szCs w:val="28"/>
          <w:rtl/>
          <w:lang w:val="en-US" w:bidi="ar-DZ"/>
        </w:rPr>
        <w:t xml:space="preserve">لإمكانية مزاولة نشاط تجاري معين،   ومن بين هذه الرخص: </w:t>
      </w:r>
      <w:r w:rsidR="003D192F">
        <w:rPr>
          <w:rFonts w:hint="cs"/>
          <w:sz w:val="28"/>
          <w:szCs w:val="28"/>
          <w:rtl/>
          <w:lang w:val="en-US" w:bidi="ar-DZ"/>
        </w:rPr>
        <w:t xml:space="preserve">الإجازات التي تمنح لمحلات الاتجار في الأسلحة والذخائر، الصيدليات، والمحلات </w:t>
      </w:r>
      <w:r w:rsidR="003D192F">
        <w:rPr>
          <w:rFonts w:hint="cs"/>
          <w:sz w:val="28"/>
          <w:szCs w:val="28"/>
          <w:rtl/>
          <w:lang w:val="en-US" w:bidi="ar-DZ"/>
        </w:rPr>
        <w:lastRenderedPageBreak/>
        <w:t>المقلقة للراحة أو المضرة بالصحة العامة</w:t>
      </w:r>
      <w:r w:rsidR="00C369B7">
        <w:rPr>
          <w:rFonts w:hint="cs"/>
          <w:sz w:val="28"/>
          <w:szCs w:val="28"/>
          <w:rtl/>
          <w:lang w:val="en-US" w:bidi="ar-DZ"/>
        </w:rPr>
        <w:t xml:space="preserve">. ولا يسمح لأصحابها بمزاولة نشاطهم من غير الحصول على التراخيص اللازمة، لذلك تعتبر </w:t>
      </w:r>
      <w:r w:rsidR="00761B5E">
        <w:rPr>
          <w:rFonts w:hint="cs"/>
          <w:sz w:val="28"/>
          <w:szCs w:val="28"/>
          <w:rtl/>
          <w:lang w:val="en-US" w:bidi="ar-DZ"/>
        </w:rPr>
        <w:t xml:space="preserve">هذه الرخص والإجازات من عناصر المحل التجاري وتنتقل معه إلى المشتري </w:t>
      </w:r>
      <w:r w:rsidR="0045758F">
        <w:rPr>
          <w:rFonts w:hint="cs"/>
          <w:sz w:val="28"/>
          <w:szCs w:val="28"/>
          <w:rtl/>
          <w:lang w:val="en-US" w:bidi="ar-DZ"/>
        </w:rPr>
        <w:t xml:space="preserve">  </w:t>
      </w:r>
      <w:r w:rsidR="00761B5E">
        <w:rPr>
          <w:rFonts w:hint="cs"/>
          <w:sz w:val="28"/>
          <w:szCs w:val="28"/>
          <w:rtl/>
          <w:lang w:val="en-US" w:bidi="ar-DZ"/>
        </w:rPr>
        <w:t xml:space="preserve">في حالة بيعه أو التنازل عليه ما لم </w:t>
      </w:r>
      <w:r w:rsidR="00FF7E85">
        <w:rPr>
          <w:rFonts w:hint="cs"/>
          <w:sz w:val="28"/>
          <w:szCs w:val="28"/>
          <w:rtl/>
          <w:lang w:val="en-US" w:bidi="ar-DZ"/>
        </w:rPr>
        <w:t>يكن لها طابع شخصي محض (</w:t>
      </w:r>
      <w:r w:rsidR="003E76D2">
        <w:rPr>
          <w:sz w:val="24"/>
          <w:szCs w:val="24"/>
          <w:lang w:bidi="ar-DZ"/>
        </w:rPr>
        <w:t>Un caractère personnel</w:t>
      </w:r>
      <w:r w:rsidR="00FF7E85">
        <w:rPr>
          <w:rFonts w:hint="cs"/>
          <w:sz w:val="28"/>
          <w:szCs w:val="28"/>
          <w:rtl/>
          <w:lang w:val="en-US" w:bidi="ar-DZ"/>
        </w:rPr>
        <w:t>).</w:t>
      </w:r>
    </w:p>
    <w:p w:rsidR="008E13DD" w:rsidRPr="001737AB" w:rsidRDefault="008E13DD" w:rsidP="008E13DD">
      <w:pPr>
        <w:bidi/>
        <w:spacing w:after="0"/>
        <w:jc w:val="both"/>
        <w:rPr>
          <w:sz w:val="28"/>
          <w:szCs w:val="28"/>
          <w:rtl/>
          <w:lang w:val="en-US" w:bidi="ar-DZ"/>
        </w:rPr>
      </w:pPr>
    </w:p>
    <w:p w:rsidR="002F6935" w:rsidRPr="00542613" w:rsidRDefault="002F6935" w:rsidP="00961D24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ab/>
        <w:t xml:space="preserve">الفرع8: مدى اعتبار حقوق التاجر </w:t>
      </w:r>
      <w:r w:rsidR="00961D24">
        <w:rPr>
          <w:rFonts w:hint="cs"/>
          <w:b/>
          <w:bCs/>
          <w:sz w:val="32"/>
          <w:szCs w:val="32"/>
          <w:rtl/>
          <w:lang w:bidi="ar-DZ"/>
        </w:rPr>
        <w:t>وديونه المتعلقة بتجارته ضمن عناصر المتجر</w:t>
      </w:r>
    </w:p>
    <w:p w:rsidR="002F6935" w:rsidRDefault="00FB0446" w:rsidP="00B47D09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 xml:space="preserve">من الثابت أن الحقوق الشخصية والديون الناشئة عن استغلال المحل التجاري تخرج عن </w:t>
      </w:r>
      <w:r w:rsidR="00D65ED5">
        <w:rPr>
          <w:rFonts w:hint="cs"/>
          <w:sz w:val="28"/>
          <w:szCs w:val="28"/>
          <w:rtl/>
          <w:lang w:val="en-US" w:bidi="ar-DZ"/>
        </w:rPr>
        <w:t>تكوين هذا الأخير ولا تندرج في عداد عناصره، لأن المحل التجاري - كما سنرى لاحقًا - لا يعتبر مجموعًا قانونيًا</w:t>
      </w:r>
      <w:r w:rsidR="000617FE">
        <w:rPr>
          <w:rFonts w:hint="cs"/>
          <w:sz w:val="28"/>
          <w:szCs w:val="28"/>
          <w:rtl/>
          <w:lang w:val="en-US" w:bidi="ar-DZ"/>
        </w:rPr>
        <w:t xml:space="preserve"> من الأموال والذي له ذمة مالية مستقلة عن ذمة صاحبه.</w:t>
      </w:r>
    </w:p>
    <w:p w:rsidR="00E10E6C" w:rsidRDefault="00E10E6C" w:rsidP="003B723D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ومع ذلك يجوز لبائع المحل التجاري أن يتفق مع المشتري على انتقال تلك الحقوق أو الديون، سواء في إطار عقد بيع المحل </w:t>
      </w:r>
      <w:r w:rsidR="0046400B">
        <w:rPr>
          <w:rFonts w:hint="cs"/>
          <w:sz w:val="28"/>
          <w:szCs w:val="28"/>
          <w:rtl/>
          <w:lang w:val="en-US" w:bidi="ar-DZ"/>
        </w:rPr>
        <w:t>أو عقد مستقل</w:t>
      </w:r>
      <w:r w:rsidR="00EB23EB">
        <w:rPr>
          <w:rFonts w:hint="cs"/>
          <w:sz w:val="28"/>
          <w:szCs w:val="28"/>
          <w:rtl/>
          <w:lang w:val="en-US" w:bidi="ar-DZ"/>
        </w:rPr>
        <w:t>.</w:t>
      </w:r>
      <w:r w:rsidR="0046400B">
        <w:rPr>
          <w:rFonts w:hint="cs"/>
          <w:sz w:val="28"/>
          <w:szCs w:val="28"/>
          <w:rtl/>
          <w:lang w:val="en-US" w:bidi="ar-DZ"/>
        </w:rPr>
        <w:t xml:space="preserve"> </w:t>
      </w:r>
      <w:r w:rsidR="00EB23EB">
        <w:rPr>
          <w:rFonts w:hint="cs"/>
          <w:sz w:val="28"/>
          <w:szCs w:val="28"/>
          <w:rtl/>
          <w:lang w:val="en-US" w:bidi="ar-DZ"/>
        </w:rPr>
        <w:t xml:space="preserve">لكن </w:t>
      </w:r>
      <w:r w:rsidR="0046400B">
        <w:rPr>
          <w:rFonts w:hint="cs"/>
          <w:sz w:val="28"/>
          <w:szCs w:val="28"/>
          <w:rtl/>
          <w:lang w:val="en-US" w:bidi="ar-DZ"/>
        </w:rPr>
        <w:t>يجب حينها إتمام إجراءات حوالة الحق أو الدين المنصوص عليه</w:t>
      </w:r>
      <w:r w:rsidR="00EB23EB">
        <w:rPr>
          <w:rFonts w:hint="cs"/>
          <w:sz w:val="28"/>
          <w:szCs w:val="28"/>
          <w:rtl/>
          <w:lang w:val="en-US" w:bidi="ar-DZ"/>
        </w:rPr>
        <w:t xml:space="preserve">ا </w:t>
      </w:r>
      <w:r w:rsidR="0046400B">
        <w:rPr>
          <w:rFonts w:hint="cs"/>
          <w:sz w:val="28"/>
          <w:szCs w:val="28"/>
          <w:rtl/>
          <w:lang w:val="en-US" w:bidi="ar-DZ"/>
        </w:rPr>
        <w:t>في القانون المدني</w:t>
      </w:r>
      <w:r w:rsidR="005C0CAC">
        <w:rPr>
          <w:rFonts w:hint="cs"/>
          <w:sz w:val="28"/>
          <w:szCs w:val="28"/>
          <w:rtl/>
          <w:lang w:val="en-US" w:bidi="ar-DZ"/>
        </w:rPr>
        <w:t>.</w:t>
      </w:r>
    </w:p>
    <w:p w:rsidR="00DF20BE" w:rsidRDefault="00DF20BE" w:rsidP="00EE2E9F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 xml:space="preserve">وإذا كان الأصل أن الحقوق والديون التي تكون للمحل التجاري أو عليه لا تندرج ضمن عناصره، </w:t>
      </w:r>
      <w:r w:rsidR="00EF2DB4">
        <w:rPr>
          <w:rFonts w:hint="cs"/>
          <w:sz w:val="28"/>
          <w:szCs w:val="28"/>
          <w:rtl/>
          <w:lang w:val="en-US" w:bidi="ar-DZ"/>
        </w:rPr>
        <w:t xml:space="preserve">           </w:t>
      </w:r>
      <w:r w:rsidR="00EE2E9F">
        <w:rPr>
          <w:rFonts w:hint="cs"/>
          <w:sz w:val="28"/>
          <w:szCs w:val="28"/>
          <w:rtl/>
          <w:lang w:val="en-US" w:bidi="ar-DZ"/>
        </w:rPr>
        <w:t xml:space="preserve">إلا أن </w:t>
      </w:r>
      <w:r w:rsidR="00EF2DB4">
        <w:rPr>
          <w:rFonts w:hint="cs"/>
          <w:sz w:val="28"/>
          <w:szCs w:val="28"/>
          <w:rtl/>
          <w:lang w:val="en-US" w:bidi="ar-DZ"/>
        </w:rPr>
        <w:t xml:space="preserve">هناك مجموعة من الاستثناءات </w:t>
      </w:r>
      <w:r w:rsidR="00EE2E9F">
        <w:rPr>
          <w:rFonts w:hint="cs"/>
          <w:sz w:val="28"/>
          <w:szCs w:val="28"/>
          <w:rtl/>
          <w:lang w:val="en-US" w:bidi="ar-DZ"/>
        </w:rPr>
        <w:t xml:space="preserve">ترد على ذلك الأصل؛ </w:t>
      </w:r>
      <w:r w:rsidR="00B83390">
        <w:rPr>
          <w:rFonts w:hint="cs"/>
          <w:sz w:val="28"/>
          <w:szCs w:val="28"/>
          <w:rtl/>
          <w:lang w:val="en-US" w:bidi="ar-DZ"/>
        </w:rPr>
        <w:t xml:space="preserve">فزيادة على عقد الإيجار وعقد النشر اللذين </w:t>
      </w:r>
      <w:r w:rsidR="002A0D29">
        <w:rPr>
          <w:rFonts w:hint="cs"/>
          <w:sz w:val="28"/>
          <w:szCs w:val="28"/>
          <w:rtl/>
          <w:lang w:val="en-US" w:bidi="ar-DZ"/>
        </w:rPr>
        <w:t xml:space="preserve">سبق الكلام عنهما </w:t>
      </w:r>
      <w:r w:rsidR="000A30CD">
        <w:rPr>
          <w:rFonts w:hint="cs"/>
          <w:sz w:val="28"/>
          <w:szCs w:val="28"/>
          <w:rtl/>
          <w:lang w:val="en-US" w:bidi="ar-DZ"/>
        </w:rPr>
        <w:t>بخصوص الحق في الإيجار وحقوق الملكية الأدبية والفنية، يمكن إضافة الاستثناءات التالية:</w:t>
      </w:r>
    </w:p>
    <w:p w:rsidR="003B723D" w:rsidRPr="000D787A" w:rsidRDefault="000A30CD" w:rsidP="003B723D">
      <w:pPr>
        <w:bidi/>
        <w:spacing w:after="0"/>
        <w:jc w:val="both"/>
        <w:rPr>
          <w:sz w:val="32"/>
          <w:szCs w:val="32"/>
          <w:lang w:val="en-US" w:bidi="ar-DZ"/>
        </w:rPr>
      </w:pPr>
      <w:r w:rsidRPr="000D787A">
        <w:rPr>
          <w:rFonts w:hint="cs"/>
          <w:sz w:val="32"/>
          <w:szCs w:val="32"/>
          <w:rtl/>
          <w:lang w:val="en-US" w:bidi="ar-DZ"/>
        </w:rPr>
        <w:t xml:space="preserve">أولا: </w:t>
      </w:r>
      <w:r w:rsidR="00052F36" w:rsidRPr="000D787A">
        <w:rPr>
          <w:rFonts w:hint="cs"/>
          <w:sz w:val="32"/>
          <w:szCs w:val="32"/>
          <w:rtl/>
          <w:lang w:val="en-US" w:bidi="ar-DZ"/>
        </w:rPr>
        <w:t>الحقوق والالتزامات الناشئة عن عقود العمل</w:t>
      </w:r>
    </w:p>
    <w:p w:rsidR="00807ED1" w:rsidRPr="000D787A" w:rsidRDefault="00052F36" w:rsidP="003B723D">
      <w:pPr>
        <w:bidi/>
        <w:spacing w:after="0"/>
        <w:jc w:val="both"/>
        <w:rPr>
          <w:sz w:val="32"/>
          <w:szCs w:val="32"/>
          <w:rtl/>
          <w:lang w:val="en-US" w:bidi="ar-DZ"/>
        </w:rPr>
      </w:pPr>
      <w:r w:rsidRPr="000D787A">
        <w:rPr>
          <w:rFonts w:hint="cs"/>
          <w:sz w:val="32"/>
          <w:szCs w:val="32"/>
          <w:rtl/>
          <w:lang w:val="en-US" w:bidi="ar-DZ"/>
        </w:rPr>
        <w:t xml:space="preserve">ثانيا: </w:t>
      </w:r>
      <w:r w:rsidR="003939D0" w:rsidRPr="000D787A">
        <w:rPr>
          <w:rFonts w:hint="cs"/>
          <w:sz w:val="32"/>
          <w:szCs w:val="32"/>
          <w:rtl/>
          <w:lang w:val="en-US" w:bidi="ar-DZ"/>
        </w:rPr>
        <w:t>الحقوق والالتزامات المتعلقة عن عقود التأمين</w:t>
      </w:r>
    </w:p>
    <w:p w:rsidR="00DD7278" w:rsidRPr="000D787A" w:rsidRDefault="00634301" w:rsidP="009239AF">
      <w:pPr>
        <w:bidi/>
        <w:spacing w:after="0"/>
        <w:jc w:val="both"/>
        <w:rPr>
          <w:sz w:val="32"/>
          <w:szCs w:val="32"/>
          <w:rtl/>
          <w:lang w:val="en-US" w:bidi="ar-DZ"/>
        </w:rPr>
      </w:pPr>
      <w:r w:rsidRPr="000D787A">
        <w:rPr>
          <w:rFonts w:hint="cs"/>
          <w:sz w:val="32"/>
          <w:szCs w:val="32"/>
          <w:rtl/>
          <w:lang w:val="en-US" w:bidi="ar-DZ"/>
        </w:rPr>
        <w:t xml:space="preserve">ثالثا: </w:t>
      </w:r>
      <w:r w:rsidR="00DD7278" w:rsidRPr="000D787A">
        <w:rPr>
          <w:rFonts w:hint="cs"/>
          <w:sz w:val="32"/>
          <w:szCs w:val="32"/>
          <w:rtl/>
          <w:lang w:val="en-US" w:bidi="ar-DZ"/>
        </w:rPr>
        <w:t>اتفاق</w:t>
      </w:r>
      <w:r w:rsidR="00037749" w:rsidRPr="000D787A">
        <w:rPr>
          <w:rFonts w:hint="cs"/>
          <w:sz w:val="32"/>
          <w:szCs w:val="32"/>
          <w:rtl/>
          <w:lang w:val="en-US" w:bidi="ar-DZ"/>
        </w:rPr>
        <w:t>ي</w:t>
      </w:r>
      <w:r w:rsidR="00DD7278" w:rsidRPr="000D787A">
        <w:rPr>
          <w:rFonts w:hint="cs"/>
          <w:sz w:val="32"/>
          <w:szCs w:val="32"/>
          <w:rtl/>
          <w:lang w:val="en-US" w:bidi="ar-DZ"/>
        </w:rPr>
        <w:t xml:space="preserve">ات التاجر </w:t>
      </w:r>
      <w:r w:rsidR="00112678" w:rsidRPr="000D787A">
        <w:rPr>
          <w:rFonts w:hint="cs"/>
          <w:sz w:val="32"/>
          <w:szCs w:val="32"/>
          <w:rtl/>
          <w:lang w:val="en-US" w:bidi="ar-DZ"/>
        </w:rPr>
        <w:t>المتعلقة بتنظيم المنافسة</w:t>
      </w:r>
    </w:p>
    <w:p w:rsidR="0085119E" w:rsidRDefault="009239AF" w:rsidP="003B723D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</w:p>
    <w:p w:rsidR="00147927" w:rsidRPr="001353A2" w:rsidRDefault="00147927" w:rsidP="00147927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 w:rsidRPr="001353A2">
        <w:rPr>
          <w:rFonts w:hint="cs"/>
          <w:b/>
          <w:bCs/>
          <w:sz w:val="32"/>
          <w:szCs w:val="32"/>
          <w:rtl/>
          <w:lang w:val="en-US" w:bidi="ar-DZ"/>
        </w:rPr>
        <w:t>المطلب2: العناصر المادية</w:t>
      </w:r>
      <w:r w:rsidR="00D825A3">
        <w:rPr>
          <w:rFonts w:hint="cs"/>
          <w:b/>
          <w:bCs/>
          <w:sz w:val="32"/>
          <w:szCs w:val="32"/>
          <w:rtl/>
          <w:lang w:val="en-US" w:bidi="ar-DZ"/>
        </w:rPr>
        <w:t xml:space="preserve"> (</w:t>
      </w:r>
      <w:r w:rsidR="00D825A3">
        <w:rPr>
          <w:b/>
          <w:bCs/>
          <w:sz w:val="28"/>
          <w:szCs w:val="28"/>
          <w:lang w:bidi="ar-DZ"/>
        </w:rPr>
        <w:t xml:space="preserve">Les éléments </w:t>
      </w:r>
      <w:r w:rsidR="00FC2271">
        <w:rPr>
          <w:b/>
          <w:bCs/>
          <w:sz w:val="28"/>
          <w:szCs w:val="28"/>
          <w:lang w:bidi="ar-DZ"/>
        </w:rPr>
        <w:t>corporels</w:t>
      </w:r>
      <w:r w:rsidR="00D825A3">
        <w:rPr>
          <w:rFonts w:hint="cs"/>
          <w:b/>
          <w:bCs/>
          <w:sz w:val="32"/>
          <w:szCs w:val="32"/>
          <w:rtl/>
          <w:lang w:val="en-US" w:bidi="ar-DZ"/>
        </w:rPr>
        <w:t>)</w:t>
      </w:r>
    </w:p>
    <w:p w:rsidR="0003197C" w:rsidRDefault="00800B77" w:rsidP="002C6469">
      <w:pPr>
        <w:bidi/>
        <w:spacing w:after="0"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ab/>
        <w:t xml:space="preserve">وتتمثل </w:t>
      </w:r>
      <w:r w:rsidR="002C6469">
        <w:rPr>
          <w:rFonts w:hint="cs"/>
          <w:sz w:val="28"/>
          <w:szCs w:val="28"/>
          <w:rtl/>
          <w:lang w:bidi="ar-DZ"/>
        </w:rPr>
        <w:t xml:space="preserve">أساسًا </w:t>
      </w:r>
      <w:r>
        <w:rPr>
          <w:rFonts w:hint="cs"/>
          <w:sz w:val="28"/>
          <w:szCs w:val="28"/>
          <w:rtl/>
          <w:lang w:bidi="ar-DZ"/>
        </w:rPr>
        <w:t>في البضائع والمعدات</w:t>
      </w:r>
      <w:r w:rsidR="002C6469">
        <w:rPr>
          <w:rFonts w:hint="cs"/>
          <w:sz w:val="28"/>
          <w:szCs w:val="28"/>
          <w:rtl/>
          <w:lang w:bidi="ar-DZ"/>
        </w:rPr>
        <w:t>،</w:t>
      </w:r>
      <w:r w:rsidR="000B2B93">
        <w:rPr>
          <w:rFonts w:hint="cs"/>
          <w:sz w:val="28"/>
          <w:szCs w:val="28"/>
          <w:rtl/>
          <w:lang w:bidi="ar-DZ"/>
        </w:rPr>
        <w:t xml:space="preserve"> </w:t>
      </w:r>
      <w:r w:rsidR="002C6469">
        <w:rPr>
          <w:rFonts w:hint="cs"/>
          <w:sz w:val="28"/>
          <w:szCs w:val="28"/>
          <w:rtl/>
          <w:lang w:bidi="ar-DZ"/>
        </w:rPr>
        <w:t xml:space="preserve">ويخرج عن نطاقها </w:t>
      </w:r>
      <w:r w:rsidR="000B2B93">
        <w:rPr>
          <w:rFonts w:hint="cs"/>
          <w:sz w:val="28"/>
          <w:szCs w:val="28"/>
          <w:rtl/>
          <w:lang w:bidi="ar-DZ"/>
        </w:rPr>
        <w:t>العقار</w:t>
      </w:r>
      <w:r>
        <w:rPr>
          <w:rFonts w:hint="cs"/>
          <w:sz w:val="28"/>
          <w:szCs w:val="28"/>
          <w:rtl/>
          <w:lang w:bidi="ar-DZ"/>
        </w:rPr>
        <w:t>:</w:t>
      </w:r>
    </w:p>
    <w:p w:rsidR="00400CF7" w:rsidRDefault="00400CF7" w:rsidP="00400CF7">
      <w:pPr>
        <w:bidi/>
        <w:spacing w:after="0"/>
        <w:jc w:val="both"/>
        <w:rPr>
          <w:sz w:val="28"/>
          <w:szCs w:val="28"/>
          <w:rtl/>
          <w:lang w:bidi="ar-DZ"/>
        </w:rPr>
      </w:pPr>
    </w:p>
    <w:p w:rsidR="00800B77" w:rsidRPr="00542613" w:rsidRDefault="00B76542" w:rsidP="00800B77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ab/>
      </w:r>
      <w:r w:rsidR="00D86731" w:rsidRPr="00542613">
        <w:rPr>
          <w:rFonts w:hint="cs"/>
          <w:b/>
          <w:bCs/>
          <w:sz w:val="32"/>
          <w:szCs w:val="32"/>
          <w:rtl/>
          <w:lang w:bidi="ar-DZ"/>
        </w:rPr>
        <w:t>الفرع1: البضائع (</w:t>
      </w:r>
      <w:r w:rsidR="003558CE">
        <w:rPr>
          <w:b/>
          <w:bCs/>
          <w:sz w:val="28"/>
          <w:szCs w:val="28"/>
          <w:lang w:bidi="ar-DZ"/>
        </w:rPr>
        <w:t>Marchandises</w:t>
      </w:r>
      <w:r w:rsidR="00D86731" w:rsidRPr="00542613">
        <w:rPr>
          <w:rFonts w:hint="cs"/>
          <w:b/>
          <w:bCs/>
          <w:sz w:val="32"/>
          <w:szCs w:val="32"/>
          <w:rtl/>
          <w:lang w:bidi="ar-DZ"/>
        </w:rPr>
        <w:t>)</w:t>
      </w:r>
    </w:p>
    <w:p w:rsidR="00C20A08" w:rsidRDefault="002113A3" w:rsidP="00400CF7">
      <w:pPr>
        <w:bidi/>
        <w:spacing w:after="0"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ab/>
        <w:t xml:space="preserve">وتتألف من المنقولات المعدة للبيع والمواد الأولية المعدة للتصنيع ... وتعتبر عنصرًا غير ثابت لأنها </w:t>
      </w:r>
      <w:r w:rsidR="00477F78">
        <w:rPr>
          <w:rFonts w:hint="cs"/>
          <w:sz w:val="28"/>
          <w:szCs w:val="28"/>
          <w:rtl/>
          <w:lang w:bidi="ar-DZ"/>
        </w:rPr>
        <w:t>تزيد أو تنقص وفقًا لمقتضيات التجارة</w:t>
      </w:r>
      <w:r w:rsidR="00400CF7">
        <w:rPr>
          <w:rFonts w:hint="cs"/>
          <w:sz w:val="28"/>
          <w:szCs w:val="28"/>
          <w:rtl/>
          <w:lang w:bidi="ar-DZ"/>
        </w:rPr>
        <w:t xml:space="preserve">. </w:t>
      </w:r>
      <w:r w:rsidR="00907DE9">
        <w:rPr>
          <w:rFonts w:hint="cs"/>
          <w:sz w:val="28"/>
          <w:szCs w:val="28"/>
          <w:rtl/>
          <w:lang w:bidi="ar-DZ"/>
        </w:rPr>
        <w:t xml:space="preserve">وتختلف أهمية البضائع </w:t>
      </w:r>
      <w:r w:rsidR="00543E6B">
        <w:rPr>
          <w:rFonts w:hint="cs"/>
          <w:sz w:val="28"/>
          <w:szCs w:val="28"/>
          <w:rtl/>
          <w:lang w:bidi="ar-DZ"/>
        </w:rPr>
        <w:t xml:space="preserve">كعنصر من عناصر المحل التجاري بحسب نوع التجارة، فتكون أهميتها كبيرة </w:t>
      </w:r>
      <w:r w:rsidR="00637EFD">
        <w:rPr>
          <w:rFonts w:hint="cs"/>
          <w:sz w:val="28"/>
          <w:szCs w:val="28"/>
          <w:rtl/>
          <w:lang w:bidi="ar-DZ"/>
        </w:rPr>
        <w:t>في تجارة التجزئة وتقل في أحيان أخرى وتنعدم في البنوك ومؤسسات النقل.</w:t>
      </w:r>
    </w:p>
    <w:p w:rsidR="00400CF7" w:rsidRDefault="00400CF7" w:rsidP="00400CF7">
      <w:pPr>
        <w:bidi/>
        <w:spacing w:after="0"/>
        <w:jc w:val="both"/>
        <w:rPr>
          <w:sz w:val="28"/>
          <w:szCs w:val="28"/>
          <w:rtl/>
          <w:lang w:bidi="ar-DZ"/>
        </w:rPr>
      </w:pPr>
    </w:p>
    <w:p w:rsidR="00D86731" w:rsidRPr="00542613" w:rsidRDefault="00B76542" w:rsidP="00D86731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lastRenderedPageBreak/>
        <w:tab/>
      </w:r>
      <w:r w:rsidR="00D86731" w:rsidRPr="00542613">
        <w:rPr>
          <w:rFonts w:hint="cs"/>
          <w:b/>
          <w:bCs/>
          <w:sz w:val="32"/>
          <w:szCs w:val="32"/>
          <w:rtl/>
          <w:lang w:bidi="ar-DZ"/>
        </w:rPr>
        <w:t>الفرع2: المعدات أو المهمات (</w:t>
      </w:r>
      <w:r w:rsidR="003558CE">
        <w:rPr>
          <w:b/>
          <w:bCs/>
          <w:sz w:val="28"/>
          <w:szCs w:val="28"/>
          <w:lang w:bidi="ar-DZ"/>
        </w:rPr>
        <w:t>Matériel et outillage</w:t>
      </w:r>
      <w:r w:rsidR="00D86731" w:rsidRPr="00542613">
        <w:rPr>
          <w:rFonts w:hint="cs"/>
          <w:b/>
          <w:bCs/>
          <w:sz w:val="32"/>
          <w:szCs w:val="32"/>
          <w:rtl/>
          <w:lang w:bidi="ar-DZ"/>
        </w:rPr>
        <w:t>)</w:t>
      </w:r>
    </w:p>
    <w:p w:rsidR="00B84F38" w:rsidRDefault="00A542D3" w:rsidP="00400CF7">
      <w:pPr>
        <w:bidi/>
        <w:spacing w:after="0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ab/>
      </w:r>
      <w:r w:rsidR="00202AA5">
        <w:rPr>
          <w:rFonts w:hint="cs"/>
          <w:sz w:val="28"/>
          <w:szCs w:val="28"/>
          <w:rtl/>
          <w:lang w:bidi="ar-DZ"/>
        </w:rPr>
        <w:t xml:space="preserve">يقصد بالمعدات أو المهمات " تلك المنقولات المادية التي تستعمل في الاستغلال التجاري دون أن تكون معدة للبيع، </w:t>
      </w:r>
      <w:r w:rsidR="00E96001">
        <w:rPr>
          <w:rFonts w:hint="cs"/>
          <w:sz w:val="28"/>
          <w:szCs w:val="28"/>
          <w:rtl/>
          <w:lang w:bidi="ar-DZ"/>
        </w:rPr>
        <w:t xml:space="preserve">كالآلات التي تستخدم في صنع المنتجات أو إصلاحها، ومعدات المحل، والسيارات ... </w:t>
      </w:r>
      <w:r w:rsidR="00EA0C3C">
        <w:rPr>
          <w:rFonts w:hint="cs"/>
          <w:sz w:val="28"/>
          <w:szCs w:val="28"/>
          <w:rtl/>
          <w:lang w:bidi="ar-DZ"/>
        </w:rPr>
        <w:t xml:space="preserve">               </w:t>
      </w:r>
      <w:r w:rsidR="00E96001">
        <w:rPr>
          <w:rFonts w:hint="cs"/>
          <w:sz w:val="28"/>
          <w:szCs w:val="28"/>
          <w:rtl/>
          <w:lang w:bidi="ar-DZ"/>
        </w:rPr>
        <w:t xml:space="preserve">وأدوات الكيل </w:t>
      </w:r>
      <w:r w:rsidR="00EA0C3C">
        <w:rPr>
          <w:rFonts w:hint="cs"/>
          <w:sz w:val="28"/>
          <w:szCs w:val="28"/>
          <w:rtl/>
          <w:lang w:bidi="ar-DZ"/>
        </w:rPr>
        <w:t>والوزن والقياس والأثاث ".</w:t>
      </w:r>
    </w:p>
    <w:p w:rsidR="000B2B93" w:rsidRPr="00542613" w:rsidRDefault="00B76542" w:rsidP="000B2B93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ab/>
      </w:r>
      <w:r w:rsidR="000B2B93" w:rsidRPr="00542613">
        <w:rPr>
          <w:rFonts w:hint="cs"/>
          <w:b/>
          <w:bCs/>
          <w:sz w:val="32"/>
          <w:szCs w:val="32"/>
          <w:rtl/>
          <w:lang w:bidi="ar-DZ"/>
        </w:rPr>
        <w:t>الفرع3: العقار ليس عنصرًا في المحل التجاري</w:t>
      </w:r>
    </w:p>
    <w:p w:rsidR="000B2B93" w:rsidRDefault="00F45501" w:rsidP="00F63857">
      <w:pPr>
        <w:bidi/>
        <w:spacing w:after="0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ab/>
        <w:t>إذا مارس التاجر تجارته في عقار يملكه فإن هذا العقار بطبيعته لا يدخل ضمن عناصر المحل التجاري،</w:t>
      </w:r>
      <w:r w:rsidR="00D05F40">
        <w:rPr>
          <w:rFonts w:hint="cs"/>
          <w:sz w:val="28"/>
          <w:szCs w:val="28"/>
          <w:rtl/>
          <w:lang w:bidi="ar-DZ"/>
        </w:rPr>
        <w:t xml:space="preserve"> فإذا تصرف التاجر في كل من المحل التجاري والعقار فالعملية في حقيقتها مركبة من عقدين، </w:t>
      </w:r>
      <w:r w:rsidR="00827FE7">
        <w:rPr>
          <w:rFonts w:hint="cs"/>
          <w:sz w:val="28"/>
          <w:szCs w:val="28"/>
          <w:rtl/>
          <w:lang w:bidi="ar-DZ"/>
        </w:rPr>
        <w:t xml:space="preserve">             </w:t>
      </w:r>
      <w:r w:rsidR="00D05F40">
        <w:rPr>
          <w:rFonts w:hint="cs"/>
          <w:sz w:val="28"/>
          <w:szCs w:val="28"/>
          <w:rtl/>
          <w:lang w:bidi="ar-DZ"/>
        </w:rPr>
        <w:t xml:space="preserve">بحيث يخضع كل </w:t>
      </w:r>
      <w:r w:rsidR="00827FE7">
        <w:rPr>
          <w:rFonts w:hint="cs"/>
          <w:sz w:val="28"/>
          <w:szCs w:val="28"/>
          <w:rtl/>
          <w:lang w:bidi="ar-DZ"/>
        </w:rPr>
        <w:t>منهما للأحكام الخاصة به.</w:t>
      </w:r>
    </w:p>
    <w:p w:rsidR="00D976EF" w:rsidRPr="00800B77" w:rsidRDefault="00D976EF" w:rsidP="00D976EF">
      <w:pPr>
        <w:bidi/>
        <w:spacing w:after="0"/>
        <w:jc w:val="both"/>
        <w:rPr>
          <w:sz w:val="28"/>
          <w:szCs w:val="28"/>
          <w:rtl/>
          <w:lang w:bidi="ar-DZ"/>
        </w:rPr>
      </w:pPr>
    </w:p>
    <w:p w:rsidR="00147927" w:rsidRPr="001353A2" w:rsidRDefault="00147927" w:rsidP="001353A2">
      <w:pPr>
        <w:bidi/>
        <w:spacing w:after="0"/>
        <w:jc w:val="center"/>
        <w:rPr>
          <w:b/>
          <w:bCs/>
          <w:sz w:val="32"/>
          <w:szCs w:val="32"/>
          <w:rtl/>
          <w:lang w:val="en-US" w:bidi="ar-DZ"/>
        </w:rPr>
      </w:pPr>
      <w:r w:rsidRPr="001353A2">
        <w:rPr>
          <w:rFonts w:hint="cs"/>
          <w:b/>
          <w:bCs/>
          <w:sz w:val="32"/>
          <w:szCs w:val="32"/>
          <w:rtl/>
          <w:lang w:val="en-US" w:bidi="ar-DZ"/>
        </w:rPr>
        <w:t>المبحث الثاني: الطبيعة القانونية للمحل التجاري</w:t>
      </w:r>
      <w:r w:rsidR="001C05ED">
        <w:rPr>
          <w:rFonts w:hint="cs"/>
          <w:b/>
          <w:bCs/>
          <w:sz w:val="32"/>
          <w:szCs w:val="32"/>
          <w:rtl/>
          <w:lang w:val="en-US" w:bidi="ar-DZ"/>
        </w:rPr>
        <w:t xml:space="preserve"> وخصائصه (دراسة تركيبية)</w:t>
      </w:r>
    </w:p>
    <w:p w:rsidR="0003197C" w:rsidRPr="004B6340" w:rsidRDefault="004B6340" w:rsidP="0003197C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 xml:space="preserve">ونقسم هذا المبحث بدوره إلى مطلبين، </w:t>
      </w:r>
      <w:r w:rsidR="00687718">
        <w:rPr>
          <w:rFonts w:hint="cs"/>
          <w:sz w:val="28"/>
          <w:szCs w:val="28"/>
          <w:rtl/>
          <w:lang w:val="en-US" w:bidi="ar-DZ"/>
        </w:rPr>
        <w:t xml:space="preserve">نخصص الأول لتحديد الطبيعة القانونية للمحل التجاري، </w:t>
      </w:r>
      <w:r w:rsidR="005A3062">
        <w:rPr>
          <w:rFonts w:hint="cs"/>
          <w:sz w:val="28"/>
          <w:szCs w:val="28"/>
          <w:rtl/>
          <w:lang w:val="en-US" w:bidi="ar-DZ"/>
        </w:rPr>
        <w:t xml:space="preserve">                </w:t>
      </w:r>
      <w:r w:rsidR="00687718">
        <w:rPr>
          <w:rFonts w:hint="cs"/>
          <w:sz w:val="28"/>
          <w:szCs w:val="28"/>
          <w:rtl/>
          <w:lang w:val="en-US" w:bidi="ar-DZ"/>
        </w:rPr>
        <w:t>ونتكلم في الثاني عن مختلف خصائصه القانونية:</w:t>
      </w:r>
    </w:p>
    <w:p w:rsidR="003A07CC" w:rsidRPr="001353A2" w:rsidRDefault="00147927" w:rsidP="003A07CC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 w:rsidRPr="001353A2">
        <w:rPr>
          <w:rFonts w:hint="cs"/>
          <w:b/>
          <w:bCs/>
          <w:sz w:val="32"/>
          <w:szCs w:val="32"/>
          <w:rtl/>
          <w:lang w:val="en-US" w:bidi="ar-DZ"/>
        </w:rPr>
        <w:t>المطلب1:</w:t>
      </w:r>
      <w:r w:rsidR="001C05ED">
        <w:rPr>
          <w:rFonts w:hint="cs"/>
          <w:b/>
          <w:bCs/>
          <w:sz w:val="32"/>
          <w:szCs w:val="32"/>
          <w:rtl/>
          <w:lang w:val="en-US" w:bidi="ar-DZ"/>
        </w:rPr>
        <w:t xml:space="preserve"> الطبيعة القانونية للمحل التجاري</w:t>
      </w:r>
      <w:r w:rsidR="008840D0">
        <w:rPr>
          <w:rFonts w:hint="cs"/>
          <w:b/>
          <w:bCs/>
          <w:sz w:val="32"/>
          <w:szCs w:val="32"/>
          <w:rtl/>
          <w:lang w:val="en-US" w:bidi="ar-DZ"/>
        </w:rPr>
        <w:t xml:space="preserve"> (</w:t>
      </w:r>
      <w:r w:rsidR="008840D0" w:rsidRPr="008D1A62">
        <w:rPr>
          <w:b/>
          <w:bCs/>
          <w:lang w:bidi="ar-DZ"/>
        </w:rPr>
        <w:t>La nature juridique du fonds de commerce</w:t>
      </w:r>
      <w:r w:rsidR="008840D0">
        <w:rPr>
          <w:rFonts w:hint="cs"/>
          <w:b/>
          <w:bCs/>
          <w:sz w:val="32"/>
          <w:szCs w:val="32"/>
          <w:rtl/>
          <w:lang w:val="en-US" w:bidi="ar-DZ"/>
        </w:rPr>
        <w:t>)</w:t>
      </w:r>
    </w:p>
    <w:p w:rsidR="003A6FA5" w:rsidRDefault="008D1A62" w:rsidP="00161B57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020F82">
        <w:rPr>
          <w:rFonts w:hint="cs"/>
          <w:sz w:val="28"/>
          <w:szCs w:val="28"/>
          <w:rtl/>
          <w:lang w:val="en-US" w:bidi="ar-DZ"/>
        </w:rPr>
        <w:t xml:space="preserve">الراجح فقهً وقضاءً </w:t>
      </w:r>
      <w:r w:rsidR="00763E9F">
        <w:rPr>
          <w:rFonts w:hint="cs"/>
          <w:sz w:val="28"/>
          <w:szCs w:val="28"/>
          <w:rtl/>
          <w:lang w:val="en-US" w:bidi="ar-DZ"/>
        </w:rPr>
        <w:t xml:space="preserve">أن المحل التجاري </w:t>
      </w:r>
      <w:r w:rsidR="000040C3">
        <w:rPr>
          <w:rFonts w:hint="cs"/>
          <w:sz w:val="28"/>
          <w:szCs w:val="28"/>
          <w:rtl/>
          <w:lang w:val="en-US" w:bidi="ar-DZ"/>
        </w:rPr>
        <w:t xml:space="preserve">وحدة قائمة بذاتها، ومجموع منفصل عن العناصر الداخلة في تكوينه وذلك بسبب </w:t>
      </w:r>
      <w:r w:rsidR="00C91147">
        <w:rPr>
          <w:rFonts w:hint="cs"/>
          <w:sz w:val="28"/>
          <w:szCs w:val="28"/>
          <w:rtl/>
          <w:lang w:val="en-US" w:bidi="ar-DZ"/>
        </w:rPr>
        <w:t>خضوع</w:t>
      </w:r>
      <w:r w:rsidR="00C176D2">
        <w:rPr>
          <w:rFonts w:hint="cs"/>
          <w:sz w:val="28"/>
          <w:szCs w:val="28"/>
          <w:rtl/>
          <w:lang w:val="en-US" w:bidi="ar-DZ"/>
        </w:rPr>
        <w:t>ه لقواعد خاصة به، تختلف تمام الاختلاف عن تلك التي تخضع لها العناصر المكونة له</w:t>
      </w:r>
      <w:r w:rsidR="00161B57">
        <w:rPr>
          <w:rFonts w:hint="cs"/>
          <w:sz w:val="28"/>
          <w:szCs w:val="28"/>
          <w:rtl/>
          <w:lang w:val="en-US" w:bidi="ar-DZ"/>
        </w:rPr>
        <w:t xml:space="preserve">، </w:t>
      </w:r>
      <w:r w:rsidR="000843A0">
        <w:rPr>
          <w:rFonts w:hint="cs"/>
          <w:sz w:val="28"/>
          <w:szCs w:val="28"/>
          <w:rtl/>
          <w:lang w:val="en-US" w:bidi="ar-DZ"/>
        </w:rPr>
        <w:t>ورغم الاتفاق على أن المحل التجاري مجموع (</w:t>
      </w:r>
      <w:r w:rsidR="000843A0">
        <w:rPr>
          <w:sz w:val="24"/>
          <w:szCs w:val="24"/>
          <w:lang w:bidi="ar-DZ"/>
        </w:rPr>
        <w:t>Universalité</w:t>
      </w:r>
      <w:r w:rsidR="000843A0">
        <w:rPr>
          <w:rFonts w:hint="cs"/>
          <w:sz w:val="28"/>
          <w:szCs w:val="28"/>
          <w:rtl/>
          <w:lang w:val="en-US" w:bidi="ar-DZ"/>
        </w:rPr>
        <w:t>) مست</w:t>
      </w:r>
      <w:r w:rsidR="00161B57">
        <w:rPr>
          <w:rFonts w:hint="cs"/>
          <w:sz w:val="28"/>
          <w:szCs w:val="28"/>
          <w:rtl/>
          <w:lang w:val="en-US" w:bidi="ar-DZ"/>
        </w:rPr>
        <w:t xml:space="preserve">قل ومتميز عن العناصر التي تكونه </w:t>
      </w:r>
      <w:r w:rsidR="00EC225A">
        <w:rPr>
          <w:rFonts w:hint="cs"/>
          <w:sz w:val="28"/>
          <w:szCs w:val="28"/>
          <w:rtl/>
          <w:lang w:val="en-US" w:bidi="ar-DZ"/>
        </w:rPr>
        <w:t xml:space="preserve">إلا أن الفقه </w:t>
      </w:r>
      <w:r w:rsidR="003F7B5E">
        <w:rPr>
          <w:rFonts w:hint="cs"/>
          <w:sz w:val="28"/>
          <w:szCs w:val="28"/>
          <w:rtl/>
          <w:lang w:val="en-US" w:bidi="ar-DZ"/>
        </w:rPr>
        <w:t>انقسم بخصوص تكييف هذا المجموع، وظهرت بهذا الصدد ثلاث نظريات:</w:t>
      </w:r>
    </w:p>
    <w:p w:rsidR="00F17BC8" w:rsidRPr="001A7BA0" w:rsidRDefault="00BD5A95" w:rsidP="003F7B5E">
      <w:pPr>
        <w:bidi/>
        <w:spacing w:after="0"/>
        <w:jc w:val="both"/>
        <w:rPr>
          <w:sz w:val="32"/>
          <w:szCs w:val="32"/>
          <w:rtl/>
          <w:lang w:val="en-US" w:bidi="ar-DZ"/>
        </w:rPr>
      </w:pPr>
      <w:r w:rsidRPr="001A7BA0">
        <w:rPr>
          <w:rFonts w:hint="cs"/>
          <w:sz w:val="32"/>
          <w:szCs w:val="32"/>
          <w:rtl/>
          <w:lang w:val="en-US" w:bidi="ar-DZ"/>
        </w:rPr>
        <w:tab/>
        <w:t xml:space="preserve">الفرع1: </w:t>
      </w:r>
      <w:r w:rsidR="003F7B5E" w:rsidRPr="001A7BA0">
        <w:rPr>
          <w:rFonts w:hint="cs"/>
          <w:sz w:val="32"/>
          <w:szCs w:val="32"/>
          <w:rtl/>
          <w:lang w:val="en-US" w:bidi="ar-DZ"/>
        </w:rPr>
        <w:t>نظرية الذمة المالية المستقلة أو المجموع القانوني</w:t>
      </w:r>
    </w:p>
    <w:p w:rsidR="00161B57" w:rsidRPr="001A7BA0" w:rsidRDefault="00F17BC8" w:rsidP="00161B57">
      <w:pPr>
        <w:bidi/>
        <w:spacing w:after="0"/>
        <w:jc w:val="both"/>
        <w:rPr>
          <w:sz w:val="32"/>
          <w:szCs w:val="32"/>
          <w:lang w:val="en-US" w:bidi="ar-DZ"/>
        </w:rPr>
      </w:pPr>
      <w:r w:rsidRPr="001A7BA0">
        <w:rPr>
          <w:rFonts w:hint="cs"/>
          <w:sz w:val="32"/>
          <w:szCs w:val="32"/>
          <w:rtl/>
          <w:lang w:val="en-US" w:bidi="ar-DZ"/>
        </w:rPr>
        <w:t xml:space="preserve">                                               </w:t>
      </w:r>
      <w:r w:rsidR="0078169D" w:rsidRPr="001A7BA0">
        <w:rPr>
          <w:rFonts w:hint="cs"/>
          <w:sz w:val="32"/>
          <w:szCs w:val="32"/>
          <w:rtl/>
          <w:lang w:val="en-US" w:bidi="ar-DZ"/>
        </w:rPr>
        <w:t>(</w:t>
      </w:r>
      <w:r w:rsidR="0078169D" w:rsidRPr="001A7BA0">
        <w:rPr>
          <w:sz w:val="28"/>
          <w:szCs w:val="28"/>
          <w:lang w:bidi="ar-DZ"/>
        </w:rPr>
        <w:t>La théorie de l’universalité juridique</w:t>
      </w:r>
      <w:r w:rsidR="0078169D" w:rsidRPr="001A7BA0">
        <w:rPr>
          <w:rFonts w:hint="cs"/>
          <w:sz w:val="32"/>
          <w:szCs w:val="32"/>
          <w:rtl/>
          <w:lang w:val="en-US" w:bidi="ar-DZ"/>
        </w:rPr>
        <w:t>)</w:t>
      </w:r>
      <w:r w:rsidR="004B5CDA" w:rsidRPr="001A7BA0">
        <w:rPr>
          <w:rFonts w:hint="cs"/>
          <w:sz w:val="32"/>
          <w:szCs w:val="32"/>
          <w:rtl/>
          <w:lang w:val="en-US" w:bidi="ar-DZ"/>
        </w:rPr>
        <w:t>:</w:t>
      </w:r>
    </w:p>
    <w:p w:rsidR="004B5CDA" w:rsidRPr="001A7BA0" w:rsidRDefault="00BD5A95" w:rsidP="00F17BC8">
      <w:pPr>
        <w:bidi/>
        <w:spacing w:after="0"/>
        <w:jc w:val="both"/>
        <w:rPr>
          <w:sz w:val="32"/>
          <w:szCs w:val="32"/>
          <w:rtl/>
          <w:lang w:val="en-US" w:bidi="ar-DZ"/>
        </w:rPr>
      </w:pPr>
      <w:r w:rsidRPr="001A7BA0">
        <w:rPr>
          <w:rFonts w:hint="cs"/>
          <w:sz w:val="32"/>
          <w:szCs w:val="32"/>
          <w:rtl/>
          <w:lang w:val="en-US" w:bidi="ar-DZ"/>
        </w:rPr>
        <w:tab/>
        <w:t xml:space="preserve">الفرع2: </w:t>
      </w:r>
      <w:r w:rsidR="004B5CDA" w:rsidRPr="001A7BA0">
        <w:rPr>
          <w:rFonts w:hint="cs"/>
          <w:sz w:val="32"/>
          <w:szCs w:val="32"/>
          <w:rtl/>
          <w:lang w:val="en-US" w:bidi="ar-DZ"/>
        </w:rPr>
        <w:t xml:space="preserve">نظرية المجموع </w:t>
      </w:r>
      <w:r w:rsidR="0078169D" w:rsidRPr="001A7BA0">
        <w:rPr>
          <w:rFonts w:hint="cs"/>
          <w:sz w:val="32"/>
          <w:szCs w:val="32"/>
          <w:rtl/>
          <w:lang w:val="en-US" w:bidi="ar-DZ"/>
        </w:rPr>
        <w:t>الواقعي</w:t>
      </w:r>
      <w:r w:rsidR="00F17BC8" w:rsidRPr="001A7BA0">
        <w:rPr>
          <w:rFonts w:hint="cs"/>
          <w:sz w:val="32"/>
          <w:szCs w:val="32"/>
          <w:rtl/>
          <w:lang w:val="en-US" w:bidi="ar-DZ"/>
        </w:rPr>
        <w:t xml:space="preserve"> (</w:t>
      </w:r>
      <w:r w:rsidR="00F17BC8" w:rsidRPr="001A7BA0">
        <w:rPr>
          <w:sz w:val="28"/>
          <w:szCs w:val="28"/>
          <w:lang w:bidi="ar-DZ"/>
        </w:rPr>
        <w:t>La théorie de l’universalité de fait</w:t>
      </w:r>
      <w:r w:rsidR="00F17BC8" w:rsidRPr="001A7BA0">
        <w:rPr>
          <w:rFonts w:hint="cs"/>
          <w:sz w:val="32"/>
          <w:szCs w:val="32"/>
          <w:rtl/>
          <w:lang w:val="en-US" w:bidi="ar-DZ"/>
        </w:rPr>
        <w:t>):</w:t>
      </w:r>
    </w:p>
    <w:p w:rsidR="00C2538E" w:rsidRPr="001A7BA0" w:rsidRDefault="00041D79" w:rsidP="001A7BA0">
      <w:pPr>
        <w:bidi/>
        <w:spacing w:after="0"/>
        <w:jc w:val="both"/>
        <w:rPr>
          <w:sz w:val="32"/>
          <w:szCs w:val="32"/>
          <w:rtl/>
          <w:lang w:val="en-US" w:bidi="ar-DZ"/>
        </w:rPr>
      </w:pPr>
      <w:r w:rsidRPr="001A7BA0">
        <w:rPr>
          <w:rFonts w:hint="cs"/>
          <w:sz w:val="28"/>
          <w:szCs w:val="28"/>
          <w:rtl/>
          <w:lang w:val="en-US" w:bidi="ar-DZ"/>
        </w:rPr>
        <w:tab/>
      </w:r>
      <w:r w:rsidR="00BD5A95" w:rsidRPr="001A7BA0">
        <w:rPr>
          <w:rFonts w:hint="cs"/>
          <w:sz w:val="32"/>
          <w:szCs w:val="32"/>
          <w:rtl/>
          <w:lang w:val="en-US" w:bidi="ar-DZ"/>
        </w:rPr>
        <w:t xml:space="preserve">الفرع3: </w:t>
      </w:r>
      <w:r w:rsidR="00C2538E" w:rsidRPr="001A7BA0">
        <w:rPr>
          <w:rFonts w:hint="cs"/>
          <w:sz w:val="32"/>
          <w:szCs w:val="32"/>
          <w:rtl/>
          <w:lang w:val="en-US" w:bidi="ar-DZ"/>
        </w:rPr>
        <w:t>نظرية الملكية المعنوية (</w:t>
      </w:r>
      <w:r w:rsidR="00C2538E" w:rsidRPr="001A7BA0">
        <w:rPr>
          <w:sz w:val="28"/>
          <w:szCs w:val="28"/>
          <w:lang w:bidi="ar-DZ"/>
        </w:rPr>
        <w:t>La théorie de la propriété incorporelle</w:t>
      </w:r>
      <w:r w:rsidR="00C2538E" w:rsidRPr="001A7BA0">
        <w:rPr>
          <w:rFonts w:hint="cs"/>
          <w:sz w:val="32"/>
          <w:szCs w:val="32"/>
          <w:rtl/>
          <w:lang w:val="en-US" w:bidi="ar-DZ"/>
        </w:rPr>
        <w:t>):</w:t>
      </w:r>
    </w:p>
    <w:p w:rsidR="00284C67" w:rsidRDefault="003A07CC" w:rsidP="00284C67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 w:rsidRPr="001353A2">
        <w:rPr>
          <w:rFonts w:hint="cs"/>
          <w:b/>
          <w:bCs/>
          <w:sz w:val="32"/>
          <w:szCs w:val="32"/>
          <w:rtl/>
          <w:lang w:val="en-US" w:bidi="ar-DZ"/>
        </w:rPr>
        <w:t>المطلب2:</w:t>
      </w:r>
      <w:r w:rsidR="0092554C">
        <w:rPr>
          <w:rFonts w:hint="cs"/>
          <w:b/>
          <w:bCs/>
          <w:sz w:val="32"/>
          <w:szCs w:val="32"/>
          <w:rtl/>
          <w:lang w:val="en-US" w:bidi="ar-DZ"/>
        </w:rPr>
        <w:t xml:space="preserve"> الخصائص القانونية للمحل التجاري</w:t>
      </w:r>
      <w:r w:rsidR="00284C67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FE0B0F" w:rsidRPr="001353A2" w:rsidRDefault="00284C67" w:rsidP="00284C67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                                    </w:t>
      </w:r>
      <w:r w:rsidR="00FE0B0F">
        <w:rPr>
          <w:rFonts w:hint="cs"/>
          <w:b/>
          <w:bCs/>
          <w:sz w:val="32"/>
          <w:szCs w:val="32"/>
          <w:rtl/>
          <w:lang w:val="en-US" w:bidi="ar-DZ"/>
        </w:rPr>
        <w:t>(</w:t>
      </w:r>
      <w:r w:rsidR="00FE0B0F" w:rsidRPr="008D1A62">
        <w:rPr>
          <w:b/>
          <w:bCs/>
          <w:lang w:bidi="ar-DZ"/>
        </w:rPr>
        <w:t>L</w:t>
      </w:r>
      <w:r w:rsidR="00FE0B0F">
        <w:rPr>
          <w:b/>
          <w:bCs/>
          <w:lang w:bidi="ar-DZ"/>
        </w:rPr>
        <w:t>es</w:t>
      </w:r>
      <w:r w:rsidR="00FE0B0F" w:rsidRPr="008D1A62">
        <w:rPr>
          <w:b/>
          <w:bCs/>
          <w:lang w:bidi="ar-DZ"/>
        </w:rPr>
        <w:t xml:space="preserve"> </w:t>
      </w:r>
      <w:r w:rsidR="00FE0B0F">
        <w:rPr>
          <w:b/>
          <w:bCs/>
          <w:lang w:bidi="ar-DZ"/>
        </w:rPr>
        <w:t>caractères</w:t>
      </w:r>
      <w:r w:rsidR="00FE0B0F" w:rsidRPr="008D1A62">
        <w:rPr>
          <w:b/>
          <w:bCs/>
          <w:lang w:bidi="ar-DZ"/>
        </w:rPr>
        <w:t xml:space="preserve"> juridique du fonds de commerce</w:t>
      </w:r>
      <w:r w:rsidR="00FE0B0F">
        <w:rPr>
          <w:rFonts w:hint="cs"/>
          <w:b/>
          <w:bCs/>
          <w:sz w:val="32"/>
          <w:szCs w:val="32"/>
          <w:rtl/>
          <w:lang w:val="en-US" w:bidi="ar-DZ"/>
        </w:rPr>
        <w:t>)</w:t>
      </w:r>
    </w:p>
    <w:p w:rsidR="000434D4" w:rsidRDefault="00766EEC" w:rsidP="005F2536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 w:rsidRPr="00766EEC">
        <w:rPr>
          <w:rFonts w:hint="cs"/>
          <w:sz w:val="28"/>
          <w:szCs w:val="28"/>
          <w:rtl/>
          <w:lang w:val="en-US" w:bidi="ar-DZ"/>
        </w:rPr>
        <w:tab/>
        <w:t>ل</w:t>
      </w:r>
      <w:r>
        <w:rPr>
          <w:rFonts w:hint="cs"/>
          <w:sz w:val="28"/>
          <w:szCs w:val="28"/>
          <w:rtl/>
          <w:lang w:val="en-US" w:bidi="ar-DZ"/>
        </w:rPr>
        <w:t>ل</w:t>
      </w:r>
      <w:r w:rsidRPr="00766EEC">
        <w:rPr>
          <w:rFonts w:hint="cs"/>
          <w:sz w:val="28"/>
          <w:szCs w:val="28"/>
          <w:rtl/>
          <w:lang w:val="en-US" w:bidi="ar-DZ"/>
        </w:rPr>
        <w:t>محل التجاري</w:t>
      </w:r>
      <w:r>
        <w:rPr>
          <w:rFonts w:hint="cs"/>
          <w:sz w:val="28"/>
          <w:szCs w:val="28"/>
          <w:rtl/>
          <w:lang w:val="en-US" w:bidi="ar-DZ"/>
        </w:rPr>
        <w:t xml:space="preserve"> ثلاث خصائص ق</w:t>
      </w:r>
      <w:r w:rsidR="005F2536">
        <w:rPr>
          <w:rFonts w:hint="cs"/>
          <w:sz w:val="28"/>
          <w:szCs w:val="28"/>
          <w:rtl/>
          <w:lang w:val="en-US" w:bidi="ar-DZ"/>
        </w:rPr>
        <w:t>انونية بارزة؛ أنه مال منقول، وأنه منقول معنوي، وأنه ذو صفة تجارية</w:t>
      </w:r>
      <w:r w:rsidR="00E57034">
        <w:rPr>
          <w:rFonts w:hint="cs"/>
          <w:sz w:val="28"/>
          <w:szCs w:val="28"/>
          <w:rtl/>
          <w:lang w:val="en-US" w:bidi="ar-DZ"/>
        </w:rPr>
        <w:t xml:space="preserve">، وقد سبق وأن تطرقنا لهذه الخاصية الأخيرة عند الكلام عن صفات عنصر الاتصال بالزبائن، </w:t>
      </w:r>
      <w:r w:rsidR="00A93E29">
        <w:rPr>
          <w:rFonts w:hint="cs"/>
          <w:sz w:val="28"/>
          <w:szCs w:val="28"/>
          <w:rtl/>
          <w:lang w:val="en-US" w:bidi="ar-DZ"/>
        </w:rPr>
        <w:t xml:space="preserve">               </w:t>
      </w:r>
      <w:r w:rsidR="00E57034">
        <w:rPr>
          <w:rFonts w:hint="cs"/>
          <w:sz w:val="28"/>
          <w:szCs w:val="28"/>
          <w:rtl/>
          <w:lang w:val="en-US" w:bidi="ar-DZ"/>
        </w:rPr>
        <w:t xml:space="preserve">لذا سوف تقتصر دراستنا هنا على الخاصيتين </w:t>
      </w:r>
      <w:r w:rsidR="00A93E29">
        <w:rPr>
          <w:rFonts w:hint="cs"/>
          <w:sz w:val="28"/>
          <w:szCs w:val="28"/>
          <w:rtl/>
          <w:lang w:val="en-US" w:bidi="ar-DZ"/>
        </w:rPr>
        <w:t>الأولى والثانية فقط:</w:t>
      </w:r>
    </w:p>
    <w:p w:rsidR="000434D4" w:rsidRPr="000434D4" w:rsidRDefault="007D3E36" w:rsidP="000434D4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lastRenderedPageBreak/>
        <w:tab/>
        <w:t xml:space="preserve">الفرع1: </w:t>
      </w:r>
      <w:r w:rsidR="000434D4" w:rsidRPr="000434D4">
        <w:rPr>
          <w:rFonts w:hint="cs"/>
          <w:b/>
          <w:bCs/>
          <w:sz w:val="32"/>
          <w:szCs w:val="32"/>
          <w:rtl/>
          <w:lang w:val="en-US" w:bidi="ar-DZ"/>
        </w:rPr>
        <w:t>المحل التجاري مال منقول (</w:t>
      </w:r>
      <w:r w:rsidR="000434D4">
        <w:rPr>
          <w:b/>
          <w:bCs/>
          <w:sz w:val="28"/>
          <w:szCs w:val="28"/>
          <w:lang w:bidi="ar-DZ"/>
        </w:rPr>
        <w:t>Le fonds</w:t>
      </w:r>
      <w:r w:rsidR="00C557C0">
        <w:rPr>
          <w:b/>
          <w:bCs/>
          <w:sz w:val="28"/>
          <w:szCs w:val="28"/>
          <w:lang w:bidi="ar-DZ"/>
        </w:rPr>
        <w:t xml:space="preserve"> de commerce est un bien meuble</w:t>
      </w:r>
      <w:r w:rsidR="000434D4" w:rsidRPr="000434D4">
        <w:rPr>
          <w:rFonts w:hint="cs"/>
          <w:b/>
          <w:bCs/>
          <w:sz w:val="32"/>
          <w:szCs w:val="32"/>
          <w:rtl/>
          <w:lang w:val="en-US" w:bidi="ar-DZ"/>
        </w:rPr>
        <w:t>):</w:t>
      </w:r>
    </w:p>
    <w:p w:rsidR="000434D4" w:rsidRDefault="003B4E33" w:rsidP="000434D4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 xml:space="preserve">ذكرنا في ما سبق أن المحل التجاري ليس هو المكان </w:t>
      </w:r>
      <w:r w:rsidR="000C447C">
        <w:rPr>
          <w:rFonts w:hint="cs"/>
          <w:sz w:val="28"/>
          <w:szCs w:val="28"/>
          <w:rtl/>
          <w:lang w:val="en-US" w:bidi="ar-DZ"/>
        </w:rPr>
        <w:t>الذي يزاول فيه التاجر نشاطه التجاري، كما أشرنا كذلك إلى استبعاد العقارات من دائرة العناصر الداخلة في تكوينه</w:t>
      </w:r>
      <w:r w:rsidR="00473427">
        <w:rPr>
          <w:rFonts w:hint="cs"/>
          <w:sz w:val="28"/>
          <w:szCs w:val="28"/>
          <w:rtl/>
          <w:lang w:val="en-US" w:bidi="ar-DZ"/>
        </w:rPr>
        <w:t>.</w:t>
      </w:r>
    </w:p>
    <w:p w:rsidR="0021526D" w:rsidRDefault="003E6D47" w:rsidP="00592925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وعلى ذلك يعد المحل التجاري مالًا منقولًا، وبالتالي فإنه لا يخضع </w:t>
      </w:r>
      <w:r w:rsidR="00F166A0">
        <w:rPr>
          <w:rFonts w:hint="cs"/>
          <w:sz w:val="28"/>
          <w:szCs w:val="28"/>
          <w:rtl/>
          <w:lang w:val="en-US" w:bidi="ar-DZ"/>
        </w:rPr>
        <w:t>للقواعد المتعلقة بالعقارات</w:t>
      </w:r>
      <w:r w:rsidR="003007D1">
        <w:rPr>
          <w:rFonts w:hint="cs"/>
          <w:sz w:val="28"/>
          <w:szCs w:val="28"/>
          <w:rtl/>
          <w:lang w:val="en-US" w:bidi="ar-DZ"/>
        </w:rPr>
        <w:t>.</w:t>
      </w:r>
    </w:p>
    <w:p w:rsidR="00C557C0" w:rsidRPr="000434D4" w:rsidRDefault="007D3E36" w:rsidP="00AE4A50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الفرع</w:t>
      </w:r>
      <w:r w:rsidR="00E95FDA">
        <w:rPr>
          <w:rFonts w:hint="cs"/>
          <w:b/>
          <w:bCs/>
          <w:sz w:val="32"/>
          <w:szCs w:val="32"/>
          <w:rtl/>
          <w:lang w:val="en-US" w:bidi="ar-DZ"/>
        </w:rPr>
        <w:t xml:space="preserve">2: </w:t>
      </w:r>
      <w:r w:rsidR="00C557C0" w:rsidRPr="000434D4">
        <w:rPr>
          <w:rFonts w:hint="cs"/>
          <w:b/>
          <w:bCs/>
          <w:sz w:val="32"/>
          <w:szCs w:val="32"/>
          <w:rtl/>
          <w:lang w:val="en-US" w:bidi="ar-DZ"/>
        </w:rPr>
        <w:t>المحل التجاري مال م</w:t>
      </w:r>
      <w:r w:rsidR="00C557C0">
        <w:rPr>
          <w:rFonts w:hint="cs"/>
          <w:b/>
          <w:bCs/>
          <w:sz w:val="32"/>
          <w:szCs w:val="32"/>
          <w:rtl/>
          <w:lang w:val="en-US" w:bidi="ar-DZ"/>
        </w:rPr>
        <w:t>عنوي</w:t>
      </w:r>
      <w:r w:rsidR="00C557C0" w:rsidRPr="000434D4">
        <w:rPr>
          <w:rFonts w:hint="cs"/>
          <w:b/>
          <w:bCs/>
          <w:sz w:val="32"/>
          <w:szCs w:val="32"/>
          <w:rtl/>
          <w:lang w:val="en-US" w:bidi="ar-DZ"/>
        </w:rPr>
        <w:t xml:space="preserve"> (</w:t>
      </w:r>
      <w:r w:rsidR="00C557C0">
        <w:rPr>
          <w:b/>
          <w:bCs/>
          <w:sz w:val="28"/>
          <w:szCs w:val="28"/>
          <w:lang w:bidi="ar-DZ"/>
        </w:rPr>
        <w:t xml:space="preserve">Le fonds de commerce est un bien </w:t>
      </w:r>
      <w:r w:rsidR="00AE4A50">
        <w:rPr>
          <w:b/>
          <w:bCs/>
          <w:sz w:val="28"/>
          <w:szCs w:val="28"/>
          <w:lang w:bidi="ar-DZ"/>
        </w:rPr>
        <w:t>incorporel</w:t>
      </w:r>
      <w:r w:rsidR="00C557C0" w:rsidRPr="000434D4">
        <w:rPr>
          <w:rFonts w:hint="cs"/>
          <w:b/>
          <w:bCs/>
          <w:sz w:val="32"/>
          <w:szCs w:val="32"/>
          <w:rtl/>
          <w:lang w:val="en-US" w:bidi="ar-DZ"/>
        </w:rPr>
        <w:t>):</w:t>
      </w:r>
    </w:p>
    <w:p w:rsidR="000434D4" w:rsidRDefault="0066234B" w:rsidP="00592925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 xml:space="preserve">رغم </w:t>
      </w:r>
      <w:r w:rsidR="006E572E">
        <w:rPr>
          <w:rFonts w:hint="cs"/>
          <w:sz w:val="28"/>
          <w:szCs w:val="28"/>
          <w:rtl/>
          <w:lang w:val="en-US" w:bidi="ar-DZ"/>
        </w:rPr>
        <w:t xml:space="preserve">إمكانية </w:t>
      </w:r>
      <w:r w:rsidR="003A748A">
        <w:rPr>
          <w:rFonts w:hint="cs"/>
          <w:sz w:val="28"/>
          <w:szCs w:val="28"/>
          <w:rtl/>
          <w:lang w:val="en-US" w:bidi="ar-DZ"/>
        </w:rPr>
        <w:t>اشتمال المحل التجاري على عناصر مادية (كالبضائع والمهمات)، إلا أنه يعتبر من الأموال المعنوية وذلك بسبب التآلف بين عن</w:t>
      </w:r>
      <w:r w:rsidR="00E8370F">
        <w:rPr>
          <w:rFonts w:hint="cs"/>
          <w:sz w:val="28"/>
          <w:szCs w:val="28"/>
          <w:rtl/>
          <w:lang w:val="en-US" w:bidi="ar-DZ"/>
        </w:rPr>
        <w:t>اصره بنوعيها الشيء الذي يمنحه قيمة معنوية،</w:t>
      </w:r>
      <w:r w:rsidR="00A00FB1">
        <w:rPr>
          <w:rFonts w:hint="cs"/>
          <w:sz w:val="28"/>
          <w:szCs w:val="28"/>
          <w:rtl/>
          <w:lang w:val="en-US" w:bidi="ar-DZ"/>
        </w:rPr>
        <w:t xml:space="preserve"> إضافة إلى كون العناصر المعنوية أكثر أهمية وفعالية مقارنة مع العناصر المادية.</w:t>
      </w:r>
    </w:p>
    <w:p w:rsidR="0008445A" w:rsidRPr="0008445A" w:rsidRDefault="002901F2" w:rsidP="00592925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1C152E">
        <w:rPr>
          <w:rFonts w:hint="cs"/>
          <w:sz w:val="28"/>
          <w:szCs w:val="28"/>
          <w:rtl/>
          <w:lang w:val="en-US" w:bidi="ar-DZ"/>
        </w:rPr>
        <w:t>والمحل التجاري - باعتباره مالًا معنويًا - لا يخضع للأحكام الخاصة بالمنقولات المادية</w:t>
      </w:r>
      <w:r w:rsidR="00592925">
        <w:rPr>
          <w:rFonts w:hint="cs"/>
          <w:sz w:val="28"/>
          <w:szCs w:val="28"/>
          <w:rtl/>
          <w:lang w:val="en-US" w:bidi="ar-DZ"/>
        </w:rPr>
        <w:t>.</w:t>
      </w:r>
    </w:p>
    <w:sectPr w:rsidR="0008445A" w:rsidRPr="0008445A" w:rsidSect="0096510E">
      <w:footerReference w:type="default" r:id="rId8"/>
      <w:footnotePr>
        <w:numRestart w:val="eachPage"/>
      </w:footnotePr>
      <w:pgSz w:w="11906" w:h="16838" w:code="9"/>
      <w:pgMar w:top="851" w:right="851" w:bottom="851" w:left="851" w:header="567" w:footer="567" w:gutter="567"/>
      <w:pgNumType w:fmt="numberInDash" w:start="23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0D9" w:rsidRDefault="00D860D9" w:rsidP="00FA172A">
      <w:pPr>
        <w:spacing w:after="0" w:line="240" w:lineRule="auto"/>
      </w:pPr>
      <w:r>
        <w:separator/>
      </w:r>
    </w:p>
  </w:endnote>
  <w:endnote w:type="continuationSeparator" w:id="1">
    <w:p w:rsidR="00D860D9" w:rsidRDefault="00D860D9" w:rsidP="00FA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5114"/>
      <w:docPartObj>
        <w:docPartGallery w:val="Page Numbers (Bottom of Page)"/>
        <w:docPartUnique/>
      </w:docPartObj>
    </w:sdtPr>
    <w:sdtContent>
      <w:p w:rsidR="002901F2" w:rsidRDefault="00BE7255">
        <w:pPr>
          <w:pStyle w:val="Pieddepage"/>
          <w:jc w:val="center"/>
        </w:pPr>
        <w:fldSimple w:instr=" PAGE   \* MERGEFORMAT ">
          <w:r w:rsidR="00592925">
            <w:rPr>
              <w:noProof/>
            </w:rPr>
            <w:t>- 29 -</w:t>
          </w:r>
        </w:fldSimple>
      </w:p>
    </w:sdtContent>
  </w:sdt>
  <w:p w:rsidR="002901F2" w:rsidRDefault="002901F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0D9" w:rsidRDefault="00D860D9" w:rsidP="00FA172A">
      <w:pPr>
        <w:spacing w:after="0" w:line="240" w:lineRule="auto"/>
      </w:pPr>
      <w:r>
        <w:separator/>
      </w:r>
    </w:p>
  </w:footnote>
  <w:footnote w:type="continuationSeparator" w:id="1">
    <w:p w:rsidR="00D860D9" w:rsidRDefault="00D860D9" w:rsidP="00FA1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2DC"/>
    <w:multiLevelType w:val="hybridMultilevel"/>
    <w:tmpl w:val="C4928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16716"/>
    <w:multiLevelType w:val="hybridMultilevel"/>
    <w:tmpl w:val="1C0C57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30C33"/>
    <w:multiLevelType w:val="hybridMultilevel"/>
    <w:tmpl w:val="6A640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C5579"/>
    <w:multiLevelType w:val="hybridMultilevel"/>
    <w:tmpl w:val="99920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261"/>
  <w:characterSpacingControl w:val="doNotCompress"/>
  <w:hdrShapeDefaults>
    <o:shapedefaults v:ext="edit" spidmax="237570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691FCB"/>
    <w:rsid w:val="00000049"/>
    <w:rsid w:val="00000578"/>
    <w:rsid w:val="0000102D"/>
    <w:rsid w:val="000018D3"/>
    <w:rsid w:val="00001924"/>
    <w:rsid w:val="00001E40"/>
    <w:rsid w:val="00003066"/>
    <w:rsid w:val="000040C3"/>
    <w:rsid w:val="00005866"/>
    <w:rsid w:val="000068F3"/>
    <w:rsid w:val="00006E76"/>
    <w:rsid w:val="0000750E"/>
    <w:rsid w:val="00011662"/>
    <w:rsid w:val="00020966"/>
    <w:rsid w:val="00020CE4"/>
    <w:rsid w:val="00020F82"/>
    <w:rsid w:val="00021380"/>
    <w:rsid w:val="0002144B"/>
    <w:rsid w:val="00023B27"/>
    <w:rsid w:val="0002486B"/>
    <w:rsid w:val="00026DB8"/>
    <w:rsid w:val="00030973"/>
    <w:rsid w:val="0003197C"/>
    <w:rsid w:val="0003277A"/>
    <w:rsid w:val="000343F9"/>
    <w:rsid w:val="00035862"/>
    <w:rsid w:val="00036B05"/>
    <w:rsid w:val="00037749"/>
    <w:rsid w:val="000406C6"/>
    <w:rsid w:val="00040E0F"/>
    <w:rsid w:val="00041ACF"/>
    <w:rsid w:val="00041D79"/>
    <w:rsid w:val="000434D4"/>
    <w:rsid w:val="00043769"/>
    <w:rsid w:val="00043779"/>
    <w:rsid w:val="000455D1"/>
    <w:rsid w:val="0004564B"/>
    <w:rsid w:val="00046FF2"/>
    <w:rsid w:val="000471C8"/>
    <w:rsid w:val="00047EDE"/>
    <w:rsid w:val="00052CF6"/>
    <w:rsid w:val="00052E6D"/>
    <w:rsid w:val="00052F36"/>
    <w:rsid w:val="00054257"/>
    <w:rsid w:val="000549AD"/>
    <w:rsid w:val="00055645"/>
    <w:rsid w:val="00055C2A"/>
    <w:rsid w:val="00060F01"/>
    <w:rsid w:val="0006166B"/>
    <w:rsid w:val="000617FE"/>
    <w:rsid w:val="0006219F"/>
    <w:rsid w:val="000621BF"/>
    <w:rsid w:val="00063965"/>
    <w:rsid w:val="00064A70"/>
    <w:rsid w:val="00065F96"/>
    <w:rsid w:val="000664D6"/>
    <w:rsid w:val="00067419"/>
    <w:rsid w:val="00074343"/>
    <w:rsid w:val="000768F3"/>
    <w:rsid w:val="000771C6"/>
    <w:rsid w:val="0007753E"/>
    <w:rsid w:val="0008242F"/>
    <w:rsid w:val="00082EC5"/>
    <w:rsid w:val="0008360A"/>
    <w:rsid w:val="000843A0"/>
    <w:rsid w:val="0008445A"/>
    <w:rsid w:val="0008519A"/>
    <w:rsid w:val="00085AFD"/>
    <w:rsid w:val="00085F13"/>
    <w:rsid w:val="00091F80"/>
    <w:rsid w:val="0009390D"/>
    <w:rsid w:val="00093C7A"/>
    <w:rsid w:val="0009440A"/>
    <w:rsid w:val="00094A00"/>
    <w:rsid w:val="00095BD5"/>
    <w:rsid w:val="000964FC"/>
    <w:rsid w:val="000A031F"/>
    <w:rsid w:val="000A1A78"/>
    <w:rsid w:val="000A2908"/>
    <w:rsid w:val="000A30CD"/>
    <w:rsid w:val="000A4745"/>
    <w:rsid w:val="000A615D"/>
    <w:rsid w:val="000A706F"/>
    <w:rsid w:val="000A70F8"/>
    <w:rsid w:val="000B0117"/>
    <w:rsid w:val="000B02B7"/>
    <w:rsid w:val="000B1456"/>
    <w:rsid w:val="000B2B93"/>
    <w:rsid w:val="000B3229"/>
    <w:rsid w:val="000B32EE"/>
    <w:rsid w:val="000B48F7"/>
    <w:rsid w:val="000B510F"/>
    <w:rsid w:val="000B69AD"/>
    <w:rsid w:val="000B73BF"/>
    <w:rsid w:val="000C2AC2"/>
    <w:rsid w:val="000C2ED3"/>
    <w:rsid w:val="000C447C"/>
    <w:rsid w:val="000C48F1"/>
    <w:rsid w:val="000C566D"/>
    <w:rsid w:val="000C6A6C"/>
    <w:rsid w:val="000C75BD"/>
    <w:rsid w:val="000C78D0"/>
    <w:rsid w:val="000D097F"/>
    <w:rsid w:val="000D1D38"/>
    <w:rsid w:val="000D2894"/>
    <w:rsid w:val="000D3198"/>
    <w:rsid w:val="000D3D81"/>
    <w:rsid w:val="000D455A"/>
    <w:rsid w:val="000D45BC"/>
    <w:rsid w:val="000D485F"/>
    <w:rsid w:val="000D4DE4"/>
    <w:rsid w:val="000D5F5F"/>
    <w:rsid w:val="000D787A"/>
    <w:rsid w:val="000E0644"/>
    <w:rsid w:val="000E0AE6"/>
    <w:rsid w:val="000E35CA"/>
    <w:rsid w:val="000E4E39"/>
    <w:rsid w:val="000E5221"/>
    <w:rsid w:val="000E6152"/>
    <w:rsid w:val="000E675F"/>
    <w:rsid w:val="000F0500"/>
    <w:rsid w:val="000F0508"/>
    <w:rsid w:val="000F17C9"/>
    <w:rsid w:val="000F4A98"/>
    <w:rsid w:val="000F5744"/>
    <w:rsid w:val="000F6F54"/>
    <w:rsid w:val="0010052B"/>
    <w:rsid w:val="001008BE"/>
    <w:rsid w:val="00100F6D"/>
    <w:rsid w:val="00101C64"/>
    <w:rsid w:val="00101E95"/>
    <w:rsid w:val="00103030"/>
    <w:rsid w:val="00103477"/>
    <w:rsid w:val="00103F24"/>
    <w:rsid w:val="0010477D"/>
    <w:rsid w:val="00104DA8"/>
    <w:rsid w:val="001052E8"/>
    <w:rsid w:val="00105808"/>
    <w:rsid w:val="001104AC"/>
    <w:rsid w:val="00111374"/>
    <w:rsid w:val="00112678"/>
    <w:rsid w:val="001133FF"/>
    <w:rsid w:val="001138F2"/>
    <w:rsid w:val="00114806"/>
    <w:rsid w:val="00115C47"/>
    <w:rsid w:val="0011650F"/>
    <w:rsid w:val="00120141"/>
    <w:rsid w:val="001207A6"/>
    <w:rsid w:val="00121938"/>
    <w:rsid w:val="00122FF9"/>
    <w:rsid w:val="00124FC4"/>
    <w:rsid w:val="001251FE"/>
    <w:rsid w:val="00126BC5"/>
    <w:rsid w:val="00126D61"/>
    <w:rsid w:val="00130A75"/>
    <w:rsid w:val="001310FF"/>
    <w:rsid w:val="001311C5"/>
    <w:rsid w:val="001317C5"/>
    <w:rsid w:val="00132B08"/>
    <w:rsid w:val="0013301B"/>
    <w:rsid w:val="0013450B"/>
    <w:rsid w:val="001347AB"/>
    <w:rsid w:val="001353A2"/>
    <w:rsid w:val="00135AA9"/>
    <w:rsid w:val="001364FE"/>
    <w:rsid w:val="00136C3F"/>
    <w:rsid w:val="00140BD2"/>
    <w:rsid w:val="0014190A"/>
    <w:rsid w:val="00141F78"/>
    <w:rsid w:val="00142685"/>
    <w:rsid w:val="001464C5"/>
    <w:rsid w:val="00147005"/>
    <w:rsid w:val="00147927"/>
    <w:rsid w:val="001502D3"/>
    <w:rsid w:val="001527D1"/>
    <w:rsid w:val="001532C2"/>
    <w:rsid w:val="00154712"/>
    <w:rsid w:val="0015499C"/>
    <w:rsid w:val="001557A1"/>
    <w:rsid w:val="0015581C"/>
    <w:rsid w:val="00156AA6"/>
    <w:rsid w:val="00156DB8"/>
    <w:rsid w:val="00157790"/>
    <w:rsid w:val="00157D4C"/>
    <w:rsid w:val="00161768"/>
    <w:rsid w:val="00161B57"/>
    <w:rsid w:val="001647E6"/>
    <w:rsid w:val="001653C5"/>
    <w:rsid w:val="00165EA1"/>
    <w:rsid w:val="00166AE6"/>
    <w:rsid w:val="00167B01"/>
    <w:rsid w:val="0017106C"/>
    <w:rsid w:val="00172E22"/>
    <w:rsid w:val="001735BF"/>
    <w:rsid w:val="001737AB"/>
    <w:rsid w:val="0017577D"/>
    <w:rsid w:val="00175F61"/>
    <w:rsid w:val="00176276"/>
    <w:rsid w:val="001763C5"/>
    <w:rsid w:val="00176B1C"/>
    <w:rsid w:val="001803E8"/>
    <w:rsid w:val="00180746"/>
    <w:rsid w:val="00180839"/>
    <w:rsid w:val="001808E5"/>
    <w:rsid w:val="001827C2"/>
    <w:rsid w:val="00184E49"/>
    <w:rsid w:val="00187E40"/>
    <w:rsid w:val="00190717"/>
    <w:rsid w:val="00191E51"/>
    <w:rsid w:val="00193176"/>
    <w:rsid w:val="00193223"/>
    <w:rsid w:val="0019326D"/>
    <w:rsid w:val="0019521B"/>
    <w:rsid w:val="00195D28"/>
    <w:rsid w:val="00196A90"/>
    <w:rsid w:val="00196D80"/>
    <w:rsid w:val="00197280"/>
    <w:rsid w:val="001A06C4"/>
    <w:rsid w:val="001A0705"/>
    <w:rsid w:val="001A0A22"/>
    <w:rsid w:val="001A0BBF"/>
    <w:rsid w:val="001A544A"/>
    <w:rsid w:val="001A55F7"/>
    <w:rsid w:val="001A6BC7"/>
    <w:rsid w:val="001A7BA0"/>
    <w:rsid w:val="001B09D4"/>
    <w:rsid w:val="001B2A36"/>
    <w:rsid w:val="001B3185"/>
    <w:rsid w:val="001B32BB"/>
    <w:rsid w:val="001B40A4"/>
    <w:rsid w:val="001C05ED"/>
    <w:rsid w:val="001C0DA4"/>
    <w:rsid w:val="001C1349"/>
    <w:rsid w:val="001C1471"/>
    <w:rsid w:val="001C152E"/>
    <w:rsid w:val="001C2B17"/>
    <w:rsid w:val="001C2C20"/>
    <w:rsid w:val="001C5689"/>
    <w:rsid w:val="001C5DC9"/>
    <w:rsid w:val="001C6E94"/>
    <w:rsid w:val="001C79CB"/>
    <w:rsid w:val="001D29B3"/>
    <w:rsid w:val="001D3230"/>
    <w:rsid w:val="001D42C6"/>
    <w:rsid w:val="001D6DEF"/>
    <w:rsid w:val="001D783E"/>
    <w:rsid w:val="001E040C"/>
    <w:rsid w:val="001E0C68"/>
    <w:rsid w:val="001E1B92"/>
    <w:rsid w:val="001E27B3"/>
    <w:rsid w:val="001E2D12"/>
    <w:rsid w:val="001E2FB6"/>
    <w:rsid w:val="001E5106"/>
    <w:rsid w:val="001E6A9A"/>
    <w:rsid w:val="001F0A31"/>
    <w:rsid w:val="001F129B"/>
    <w:rsid w:val="001F1590"/>
    <w:rsid w:val="001F2E01"/>
    <w:rsid w:val="001F3C8B"/>
    <w:rsid w:val="001F3E1A"/>
    <w:rsid w:val="001F5C43"/>
    <w:rsid w:val="00201D83"/>
    <w:rsid w:val="00202689"/>
    <w:rsid w:val="00202AA5"/>
    <w:rsid w:val="0020396C"/>
    <w:rsid w:val="00203D5A"/>
    <w:rsid w:val="002051EE"/>
    <w:rsid w:val="0020521C"/>
    <w:rsid w:val="00205D97"/>
    <w:rsid w:val="00206A1D"/>
    <w:rsid w:val="002113A3"/>
    <w:rsid w:val="00211BAE"/>
    <w:rsid w:val="00211F47"/>
    <w:rsid w:val="002128B6"/>
    <w:rsid w:val="002131C3"/>
    <w:rsid w:val="0021469A"/>
    <w:rsid w:val="00214D86"/>
    <w:rsid w:val="0021526D"/>
    <w:rsid w:val="002155F8"/>
    <w:rsid w:val="00215A59"/>
    <w:rsid w:val="00215E0F"/>
    <w:rsid w:val="002161D7"/>
    <w:rsid w:val="00216629"/>
    <w:rsid w:val="00216D0F"/>
    <w:rsid w:val="00217052"/>
    <w:rsid w:val="00217DF0"/>
    <w:rsid w:val="0022118D"/>
    <w:rsid w:val="0022236D"/>
    <w:rsid w:val="00222B61"/>
    <w:rsid w:val="00223F79"/>
    <w:rsid w:val="002271EB"/>
    <w:rsid w:val="00227C3F"/>
    <w:rsid w:val="00230AD6"/>
    <w:rsid w:val="002321A7"/>
    <w:rsid w:val="0023286A"/>
    <w:rsid w:val="00232D57"/>
    <w:rsid w:val="00232FBC"/>
    <w:rsid w:val="002331EC"/>
    <w:rsid w:val="002337A4"/>
    <w:rsid w:val="002342A1"/>
    <w:rsid w:val="00234903"/>
    <w:rsid w:val="00235326"/>
    <w:rsid w:val="0023567B"/>
    <w:rsid w:val="002356AB"/>
    <w:rsid w:val="00235C3A"/>
    <w:rsid w:val="00235F96"/>
    <w:rsid w:val="0023714D"/>
    <w:rsid w:val="00237AD2"/>
    <w:rsid w:val="002422BD"/>
    <w:rsid w:val="00242C04"/>
    <w:rsid w:val="00242ED5"/>
    <w:rsid w:val="002442DD"/>
    <w:rsid w:val="00244421"/>
    <w:rsid w:val="00245463"/>
    <w:rsid w:val="00245AE6"/>
    <w:rsid w:val="00246B65"/>
    <w:rsid w:val="00246C3F"/>
    <w:rsid w:val="002504EF"/>
    <w:rsid w:val="00251475"/>
    <w:rsid w:val="002519AE"/>
    <w:rsid w:val="00251FFE"/>
    <w:rsid w:val="00252080"/>
    <w:rsid w:val="002539C0"/>
    <w:rsid w:val="002557E0"/>
    <w:rsid w:val="002558A2"/>
    <w:rsid w:val="00256516"/>
    <w:rsid w:val="0025791B"/>
    <w:rsid w:val="0026057F"/>
    <w:rsid w:val="0026069C"/>
    <w:rsid w:val="00261D3F"/>
    <w:rsid w:val="00262609"/>
    <w:rsid w:val="00263FF9"/>
    <w:rsid w:val="002658C8"/>
    <w:rsid w:val="00266619"/>
    <w:rsid w:val="00266EC3"/>
    <w:rsid w:val="002673D9"/>
    <w:rsid w:val="00270A5A"/>
    <w:rsid w:val="00270F1B"/>
    <w:rsid w:val="00271BA4"/>
    <w:rsid w:val="00272C4A"/>
    <w:rsid w:val="00272F42"/>
    <w:rsid w:val="00273AFB"/>
    <w:rsid w:val="00274669"/>
    <w:rsid w:val="00274D27"/>
    <w:rsid w:val="0027555F"/>
    <w:rsid w:val="0027567F"/>
    <w:rsid w:val="00277251"/>
    <w:rsid w:val="00277291"/>
    <w:rsid w:val="00277E80"/>
    <w:rsid w:val="00280238"/>
    <w:rsid w:val="00280AC8"/>
    <w:rsid w:val="002813F0"/>
    <w:rsid w:val="0028187E"/>
    <w:rsid w:val="00281C63"/>
    <w:rsid w:val="0028223E"/>
    <w:rsid w:val="00282A08"/>
    <w:rsid w:val="00282AB4"/>
    <w:rsid w:val="00284C67"/>
    <w:rsid w:val="0028503D"/>
    <w:rsid w:val="002876E1"/>
    <w:rsid w:val="00287A52"/>
    <w:rsid w:val="00290002"/>
    <w:rsid w:val="002901F2"/>
    <w:rsid w:val="00291A4E"/>
    <w:rsid w:val="00295AE0"/>
    <w:rsid w:val="0029642D"/>
    <w:rsid w:val="00296768"/>
    <w:rsid w:val="002A040C"/>
    <w:rsid w:val="002A0CDE"/>
    <w:rsid w:val="002A0D29"/>
    <w:rsid w:val="002A18D1"/>
    <w:rsid w:val="002A1F10"/>
    <w:rsid w:val="002A25D9"/>
    <w:rsid w:val="002A30E0"/>
    <w:rsid w:val="002A5BE7"/>
    <w:rsid w:val="002A5ED8"/>
    <w:rsid w:val="002A7B73"/>
    <w:rsid w:val="002B104E"/>
    <w:rsid w:val="002B310D"/>
    <w:rsid w:val="002B553D"/>
    <w:rsid w:val="002B628C"/>
    <w:rsid w:val="002B6F39"/>
    <w:rsid w:val="002C0C2C"/>
    <w:rsid w:val="002C107D"/>
    <w:rsid w:val="002C123C"/>
    <w:rsid w:val="002C249F"/>
    <w:rsid w:val="002C4E93"/>
    <w:rsid w:val="002C5C19"/>
    <w:rsid w:val="002C6469"/>
    <w:rsid w:val="002C759F"/>
    <w:rsid w:val="002C7E7A"/>
    <w:rsid w:val="002D0072"/>
    <w:rsid w:val="002D012B"/>
    <w:rsid w:val="002D0553"/>
    <w:rsid w:val="002D24B7"/>
    <w:rsid w:val="002D2E3D"/>
    <w:rsid w:val="002D39AC"/>
    <w:rsid w:val="002D3DE6"/>
    <w:rsid w:val="002D786E"/>
    <w:rsid w:val="002E0C3B"/>
    <w:rsid w:val="002E203B"/>
    <w:rsid w:val="002E3AB6"/>
    <w:rsid w:val="002E4647"/>
    <w:rsid w:val="002E49CE"/>
    <w:rsid w:val="002E4C7E"/>
    <w:rsid w:val="002E4F0C"/>
    <w:rsid w:val="002E62BF"/>
    <w:rsid w:val="002E7493"/>
    <w:rsid w:val="002F0816"/>
    <w:rsid w:val="002F4968"/>
    <w:rsid w:val="002F5361"/>
    <w:rsid w:val="002F5629"/>
    <w:rsid w:val="002F65CF"/>
    <w:rsid w:val="002F6935"/>
    <w:rsid w:val="00300523"/>
    <w:rsid w:val="003007D1"/>
    <w:rsid w:val="0030329C"/>
    <w:rsid w:val="00303EE9"/>
    <w:rsid w:val="00304955"/>
    <w:rsid w:val="0030617B"/>
    <w:rsid w:val="00307721"/>
    <w:rsid w:val="003122B6"/>
    <w:rsid w:val="003131B5"/>
    <w:rsid w:val="00314AC0"/>
    <w:rsid w:val="00315567"/>
    <w:rsid w:val="00317E57"/>
    <w:rsid w:val="003217BC"/>
    <w:rsid w:val="0032212E"/>
    <w:rsid w:val="0032231F"/>
    <w:rsid w:val="00323326"/>
    <w:rsid w:val="00324272"/>
    <w:rsid w:val="00324391"/>
    <w:rsid w:val="00324F62"/>
    <w:rsid w:val="00326212"/>
    <w:rsid w:val="003276D5"/>
    <w:rsid w:val="00327797"/>
    <w:rsid w:val="00331D4B"/>
    <w:rsid w:val="00331DE4"/>
    <w:rsid w:val="003322E7"/>
    <w:rsid w:val="00333F22"/>
    <w:rsid w:val="00334FD5"/>
    <w:rsid w:val="00335346"/>
    <w:rsid w:val="00335A46"/>
    <w:rsid w:val="00341746"/>
    <w:rsid w:val="003420E4"/>
    <w:rsid w:val="00343348"/>
    <w:rsid w:val="003443C6"/>
    <w:rsid w:val="00344B31"/>
    <w:rsid w:val="00344E68"/>
    <w:rsid w:val="00345CD7"/>
    <w:rsid w:val="003467C9"/>
    <w:rsid w:val="003467E1"/>
    <w:rsid w:val="003514BE"/>
    <w:rsid w:val="0035189C"/>
    <w:rsid w:val="00351BDF"/>
    <w:rsid w:val="00353BDD"/>
    <w:rsid w:val="003558CE"/>
    <w:rsid w:val="003576D9"/>
    <w:rsid w:val="00357A01"/>
    <w:rsid w:val="003611BF"/>
    <w:rsid w:val="00361D4F"/>
    <w:rsid w:val="0036460D"/>
    <w:rsid w:val="003646FF"/>
    <w:rsid w:val="00365256"/>
    <w:rsid w:val="003658CD"/>
    <w:rsid w:val="0036663B"/>
    <w:rsid w:val="00371243"/>
    <w:rsid w:val="00371FA6"/>
    <w:rsid w:val="0037274B"/>
    <w:rsid w:val="00375B88"/>
    <w:rsid w:val="00376069"/>
    <w:rsid w:val="0037674F"/>
    <w:rsid w:val="00377911"/>
    <w:rsid w:val="00380067"/>
    <w:rsid w:val="00382A54"/>
    <w:rsid w:val="00382D56"/>
    <w:rsid w:val="00382E1A"/>
    <w:rsid w:val="003835C6"/>
    <w:rsid w:val="00385442"/>
    <w:rsid w:val="003854CD"/>
    <w:rsid w:val="00391054"/>
    <w:rsid w:val="00391398"/>
    <w:rsid w:val="003915CF"/>
    <w:rsid w:val="00391B70"/>
    <w:rsid w:val="003926DA"/>
    <w:rsid w:val="00392C71"/>
    <w:rsid w:val="0039304B"/>
    <w:rsid w:val="003939D0"/>
    <w:rsid w:val="0039485F"/>
    <w:rsid w:val="0039504F"/>
    <w:rsid w:val="00395058"/>
    <w:rsid w:val="003951FC"/>
    <w:rsid w:val="003954B7"/>
    <w:rsid w:val="00395DEE"/>
    <w:rsid w:val="00396F8D"/>
    <w:rsid w:val="003A0648"/>
    <w:rsid w:val="003A078E"/>
    <w:rsid w:val="003A07CC"/>
    <w:rsid w:val="003A1672"/>
    <w:rsid w:val="003A1AED"/>
    <w:rsid w:val="003A2CCD"/>
    <w:rsid w:val="003A4F46"/>
    <w:rsid w:val="003A629B"/>
    <w:rsid w:val="003A6BAE"/>
    <w:rsid w:val="003A6FA5"/>
    <w:rsid w:val="003A748A"/>
    <w:rsid w:val="003A79F6"/>
    <w:rsid w:val="003B03C5"/>
    <w:rsid w:val="003B04D0"/>
    <w:rsid w:val="003B05E7"/>
    <w:rsid w:val="003B0C29"/>
    <w:rsid w:val="003B13D4"/>
    <w:rsid w:val="003B291F"/>
    <w:rsid w:val="003B34FF"/>
    <w:rsid w:val="003B4C87"/>
    <w:rsid w:val="003B4E33"/>
    <w:rsid w:val="003B4E51"/>
    <w:rsid w:val="003B652F"/>
    <w:rsid w:val="003B6B00"/>
    <w:rsid w:val="003B723D"/>
    <w:rsid w:val="003B78A2"/>
    <w:rsid w:val="003C01CA"/>
    <w:rsid w:val="003C0A3A"/>
    <w:rsid w:val="003C17E0"/>
    <w:rsid w:val="003C22A3"/>
    <w:rsid w:val="003C34FE"/>
    <w:rsid w:val="003C41B5"/>
    <w:rsid w:val="003C4729"/>
    <w:rsid w:val="003C5484"/>
    <w:rsid w:val="003C63C7"/>
    <w:rsid w:val="003C69A8"/>
    <w:rsid w:val="003C7E6C"/>
    <w:rsid w:val="003D153F"/>
    <w:rsid w:val="003D192F"/>
    <w:rsid w:val="003D1950"/>
    <w:rsid w:val="003D4A7B"/>
    <w:rsid w:val="003D587D"/>
    <w:rsid w:val="003D59C2"/>
    <w:rsid w:val="003D6137"/>
    <w:rsid w:val="003D6579"/>
    <w:rsid w:val="003D71F1"/>
    <w:rsid w:val="003E055A"/>
    <w:rsid w:val="003E0AA2"/>
    <w:rsid w:val="003E104F"/>
    <w:rsid w:val="003E1768"/>
    <w:rsid w:val="003E2A26"/>
    <w:rsid w:val="003E3E85"/>
    <w:rsid w:val="003E4073"/>
    <w:rsid w:val="003E531D"/>
    <w:rsid w:val="003E55EC"/>
    <w:rsid w:val="003E58F2"/>
    <w:rsid w:val="003E5AC3"/>
    <w:rsid w:val="003E5B8C"/>
    <w:rsid w:val="003E6D47"/>
    <w:rsid w:val="003E76D2"/>
    <w:rsid w:val="003F0BA3"/>
    <w:rsid w:val="003F29C3"/>
    <w:rsid w:val="003F3FE4"/>
    <w:rsid w:val="003F45A1"/>
    <w:rsid w:val="003F7648"/>
    <w:rsid w:val="003F7678"/>
    <w:rsid w:val="003F7B5E"/>
    <w:rsid w:val="003F7CCF"/>
    <w:rsid w:val="00400CF7"/>
    <w:rsid w:val="00401E8A"/>
    <w:rsid w:val="00401EEB"/>
    <w:rsid w:val="00402832"/>
    <w:rsid w:val="00403BEB"/>
    <w:rsid w:val="00405AFC"/>
    <w:rsid w:val="00405C1F"/>
    <w:rsid w:val="00405DF7"/>
    <w:rsid w:val="00407C96"/>
    <w:rsid w:val="00410F57"/>
    <w:rsid w:val="004110C9"/>
    <w:rsid w:val="00412086"/>
    <w:rsid w:val="0041244E"/>
    <w:rsid w:val="004129D7"/>
    <w:rsid w:val="00414519"/>
    <w:rsid w:val="004146D4"/>
    <w:rsid w:val="0041610F"/>
    <w:rsid w:val="00417D29"/>
    <w:rsid w:val="00421722"/>
    <w:rsid w:val="00424218"/>
    <w:rsid w:val="0042494C"/>
    <w:rsid w:val="00425A64"/>
    <w:rsid w:val="00426C73"/>
    <w:rsid w:val="004276E1"/>
    <w:rsid w:val="0043003E"/>
    <w:rsid w:val="00430D26"/>
    <w:rsid w:val="004314C5"/>
    <w:rsid w:val="00432559"/>
    <w:rsid w:val="004355A8"/>
    <w:rsid w:val="004355E6"/>
    <w:rsid w:val="004364AF"/>
    <w:rsid w:val="0043738A"/>
    <w:rsid w:val="00437485"/>
    <w:rsid w:val="00437957"/>
    <w:rsid w:val="0044034E"/>
    <w:rsid w:val="004415CC"/>
    <w:rsid w:val="00442098"/>
    <w:rsid w:val="004421CA"/>
    <w:rsid w:val="00443353"/>
    <w:rsid w:val="0044407B"/>
    <w:rsid w:val="00444A29"/>
    <w:rsid w:val="0044617B"/>
    <w:rsid w:val="0044727B"/>
    <w:rsid w:val="00451253"/>
    <w:rsid w:val="00451747"/>
    <w:rsid w:val="00451918"/>
    <w:rsid w:val="00452932"/>
    <w:rsid w:val="00453B67"/>
    <w:rsid w:val="004541AE"/>
    <w:rsid w:val="00454361"/>
    <w:rsid w:val="00454D6E"/>
    <w:rsid w:val="0045513B"/>
    <w:rsid w:val="0045758F"/>
    <w:rsid w:val="004578D0"/>
    <w:rsid w:val="00457D27"/>
    <w:rsid w:val="00460E2F"/>
    <w:rsid w:val="004634EC"/>
    <w:rsid w:val="0046400B"/>
    <w:rsid w:val="004658FB"/>
    <w:rsid w:val="00465CF3"/>
    <w:rsid w:val="00467650"/>
    <w:rsid w:val="00467C26"/>
    <w:rsid w:val="00471E55"/>
    <w:rsid w:val="00473380"/>
    <w:rsid w:val="00473427"/>
    <w:rsid w:val="0047379B"/>
    <w:rsid w:val="00473A0D"/>
    <w:rsid w:val="004740CF"/>
    <w:rsid w:val="0047566F"/>
    <w:rsid w:val="00477F78"/>
    <w:rsid w:val="00480F48"/>
    <w:rsid w:val="0048108B"/>
    <w:rsid w:val="0048146A"/>
    <w:rsid w:val="00481E51"/>
    <w:rsid w:val="0048216E"/>
    <w:rsid w:val="00482DB2"/>
    <w:rsid w:val="004848A9"/>
    <w:rsid w:val="0048509F"/>
    <w:rsid w:val="004869AB"/>
    <w:rsid w:val="0048737B"/>
    <w:rsid w:val="00487A82"/>
    <w:rsid w:val="00490C49"/>
    <w:rsid w:val="00490FC3"/>
    <w:rsid w:val="00491296"/>
    <w:rsid w:val="00491F46"/>
    <w:rsid w:val="00492878"/>
    <w:rsid w:val="00496A33"/>
    <w:rsid w:val="00496D15"/>
    <w:rsid w:val="0049783A"/>
    <w:rsid w:val="004A12EE"/>
    <w:rsid w:val="004A1B07"/>
    <w:rsid w:val="004A677D"/>
    <w:rsid w:val="004A6E62"/>
    <w:rsid w:val="004A6FF3"/>
    <w:rsid w:val="004A764E"/>
    <w:rsid w:val="004A770E"/>
    <w:rsid w:val="004A7E79"/>
    <w:rsid w:val="004B106D"/>
    <w:rsid w:val="004B2579"/>
    <w:rsid w:val="004B2FFC"/>
    <w:rsid w:val="004B430C"/>
    <w:rsid w:val="004B4B84"/>
    <w:rsid w:val="004B50E5"/>
    <w:rsid w:val="004B5423"/>
    <w:rsid w:val="004B5BB9"/>
    <w:rsid w:val="004B5CDA"/>
    <w:rsid w:val="004B617C"/>
    <w:rsid w:val="004B6340"/>
    <w:rsid w:val="004B675B"/>
    <w:rsid w:val="004B6E27"/>
    <w:rsid w:val="004B7FA0"/>
    <w:rsid w:val="004C1F02"/>
    <w:rsid w:val="004C22AE"/>
    <w:rsid w:val="004C33F2"/>
    <w:rsid w:val="004C374B"/>
    <w:rsid w:val="004C46B0"/>
    <w:rsid w:val="004C5B21"/>
    <w:rsid w:val="004C66D4"/>
    <w:rsid w:val="004C74C0"/>
    <w:rsid w:val="004C7C7D"/>
    <w:rsid w:val="004C7D02"/>
    <w:rsid w:val="004D0090"/>
    <w:rsid w:val="004D1550"/>
    <w:rsid w:val="004D3F05"/>
    <w:rsid w:val="004D4FB0"/>
    <w:rsid w:val="004D540B"/>
    <w:rsid w:val="004D5870"/>
    <w:rsid w:val="004D6D8B"/>
    <w:rsid w:val="004D6F5A"/>
    <w:rsid w:val="004D6FD8"/>
    <w:rsid w:val="004E188E"/>
    <w:rsid w:val="004E1C12"/>
    <w:rsid w:val="004E236C"/>
    <w:rsid w:val="004E5DF6"/>
    <w:rsid w:val="004E6D59"/>
    <w:rsid w:val="004E6FF5"/>
    <w:rsid w:val="004E7E3A"/>
    <w:rsid w:val="004F18E5"/>
    <w:rsid w:val="004F3758"/>
    <w:rsid w:val="004F3B66"/>
    <w:rsid w:val="004F432F"/>
    <w:rsid w:val="004F472E"/>
    <w:rsid w:val="004F49BC"/>
    <w:rsid w:val="004F4DE7"/>
    <w:rsid w:val="004F6299"/>
    <w:rsid w:val="004F65B0"/>
    <w:rsid w:val="004F6CF8"/>
    <w:rsid w:val="004F7442"/>
    <w:rsid w:val="004F7726"/>
    <w:rsid w:val="0050172F"/>
    <w:rsid w:val="00501C20"/>
    <w:rsid w:val="00501D00"/>
    <w:rsid w:val="00501D90"/>
    <w:rsid w:val="00501F40"/>
    <w:rsid w:val="00504F51"/>
    <w:rsid w:val="005060D2"/>
    <w:rsid w:val="00507647"/>
    <w:rsid w:val="00512C64"/>
    <w:rsid w:val="00513F35"/>
    <w:rsid w:val="00514F85"/>
    <w:rsid w:val="00515BA9"/>
    <w:rsid w:val="00516858"/>
    <w:rsid w:val="00517E5E"/>
    <w:rsid w:val="005206C2"/>
    <w:rsid w:val="00520838"/>
    <w:rsid w:val="00521B3C"/>
    <w:rsid w:val="00522670"/>
    <w:rsid w:val="00523046"/>
    <w:rsid w:val="0052673E"/>
    <w:rsid w:val="00530053"/>
    <w:rsid w:val="00531AEF"/>
    <w:rsid w:val="0053318D"/>
    <w:rsid w:val="00534034"/>
    <w:rsid w:val="0053501B"/>
    <w:rsid w:val="00535832"/>
    <w:rsid w:val="005366EE"/>
    <w:rsid w:val="00536DBC"/>
    <w:rsid w:val="005370C1"/>
    <w:rsid w:val="00537BA2"/>
    <w:rsid w:val="00540378"/>
    <w:rsid w:val="00540D69"/>
    <w:rsid w:val="00541104"/>
    <w:rsid w:val="00541CC7"/>
    <w:rsid w:val="005424C7"/>
    <w:rsid w:val="00542613"/>
    <w:rsid w:val="0054328A"/>
    <w:rsid w:val="00543E6B"/>
    <w:rsid w:val="00545338"/>
    <w:rsid w:val="005468A0"/>
    <w:rsid w:val="00550DD1"/>
    <w:rsid w:val="00551385"/>
    <w:rsid w:val="0055249B"/>
    <w:rsid w:val="005529D0"/>
    <w:rsid w:val="0055317A"/>
    <w:rsid w:val="00553A33"/>
    <w:rsid w:val="00553BFB"/>
    <w:rsid w:val="00554B2D"/>
    <w:rsid w:val="00555633"/>
    <w:rsid w:val="0055680A"/>
    <w:rsid w:val="00557217"/>
    <w:rsid w:val="00557A49"/>
    <w:rsid w:val="00560CA0"/>
    <w:rsid w:val="00564E2D"/>
    <w:rsid w:val="005657BF"/>
    <w:rsid w:val="00567E3B"/>
    <w:rsid w:val="0057027D"/>
    <w:rsid w:val="005709CC"/>
    <w:rsid w:val="005713DC"/>
    <w:rsid w:val="00571EB1"/>
    <w:rsid w:val="0057265F"/>
    <w:rsid w:val="00573D32"/>
    <w:rsid w:val="00573F3C"/>
    <w:rsid w:val="00574603"/>
    <w:rsid w:val="00575C35"/>
    <w:rsid w:val="00576DD8"/>
    <w:rsid w:val="00577E4F"/>
    <w:rsid w:val="00577F34"/>
    <w:rsid w:val="0058043F"/>
    <w:rsid w:val="0058089D"/>
    <w:rsid w:val="005811AC"/>
    <w:rsid w:val="00581493"/>
    <w:rsid w:val="00581754"/>
    <w:rsid w:val="00582B3C"/>
    <w:rsid w:val="00583446"/>
    <w:rsid w:val="005859E5"/>
    <w:rsid w:val="00585FF4"/>
    <w:rsid w:val="00586A62"/>
    <w:rsid w:val="00586B0E"/>
    <w:rsid w:val="005918AA"/>
    <w:rsid w:val="00592925"/>
    <w:rsid w:val="005948C3"/>
    <w:rsid w:val="0059643A"/>
    <w:rsid w:val="00596A66"/>
    <w:rsid w:val="0059714B"/>
    <w:rsid w:val="00597C62"/>
    <w:rsid w:val="005A0F2A"/>
    <w:rsid w:val="005A2E46"/>
    <w:rsid w:val="005A3062"/>
    <w:rsid w:val="005A4150"/>
    <w:rsid w:val="005A4400"/>
    <w:rsid w:val="005A46E1"/>
    <w:rsid w:val="005A48A1"/>
    <w:rsid w:val="005A538B"/>
    <w:rsid w:val="005A6DE3"/>
    <w:rsid w:val="005B070F"/>
    <w:rsid w:val="005B21FE"/>
    <w:rsid w:val="005B2783"/>
    <w:rsid w:val="005B50CF"/>
    <w:rsid w:val="005B761A"/>
    <w:rsid w:val="005B77FF"/>
    <w:rsid w:val="005C013F"/>
    <w:rsid w:val="005C0CAC"/>
    <w:rsid w:val="005C1071"/>
    <w:rsid w:val="005C208D"/>
    <w:rsid w:val="005C4E4E"/>
    <w:rsid w:val="005C533B"/>
    <w:rsid w:val="005C54FF"/>
    <w:rsid w:val="005C633F"/>
    <w:rsid w:val="005C66F6"/>
    <w:rsid w:val="005C6F4B"/>
    <w:rsid w:val="005D0ADF"/>
    <w:rsid w:val="005D4318"/>
    <w:rsid w:val="005D59E4"/>
    <w:rsid w:val="005D60A5"/>
    <w:rsid w:val="005E0351"/>
    <w:rsid w:val="005E06A6"/>
    <w:rsid w:val="005E2AD6"/>
    <w:rsid w:val="005E31D8"/>
    <w:rsid w:val="005E470C"/>
    <w:rsid w:val="005E4A97"/>
    <w:rsid w:val="005E4E7A"/>
    <w:rsid w:val="005E539A"/>
    <w:rsid w:val="005E625C"/>
    <w:rsid w:val="005F2536"/>
    <w:rsid w:val="005F5210"/>
    <w:rsid w:val="005F598E"/>
    <w:rsid w:val="005F6656"/>
    <w:rsid w:val="005F728D"/>
    <w:rsid w:val="005F7968"/>
    <w:rsid w:val="005F7D5F"/>
    <w:rsid w:val="00600BEF"/>
    <w:rsid w:val="00600C32"/>
    <w:rsid w:val="0060125B"/>
    <w:rsid w:val="006037A6"/>
    <w:rsid w:val="00604514"/>
    <w:rsid w:val="0060456B"/>
    <w:rsid w:val="006055E4"/>
    <w:rsid w:val="006058C9"/>
    <w:rsid w:val="00606608"/>
    <w:rsid w:val="00606850"/>
    <w:rsid w:val="00606912"/>
    <w:rsid w:val="00607865"/>
    <w:rsid w:val="0061129B"/>
    <w:rsid w:val="006164E9"/>
    <w:rsid w:val="00616AE9"/>
    <w:rsid w:val="00620BFF"/>
    <w:rsid w:val="006226CD"/>
    <w:rsid w:val="00622C66"/>
    <w:rsid w:val="0062324E"/>
    <w:rsid w:val="0062328F"/>
    <w:rsid w:val="00623CE8"/>
    <w:rsid w:val="0062477A"/>
    <w:rsid w:val="00624A16"/>
    <w:rsid w:val="00625605"/>
    <w:rsid w:val="00625ABF"/>
    <w:rsid w:val="00626636"/>
    <w:rsid w:val="0062748B"/>
    <w:rsid w:val="00627E95"/>
    <w:rsid w:val="006305DC"/>
    <w:rsid w:val="006306EB"/>
    <w:rsid w:val="006306F2"/>
    <w:rsid w:val="00631A42"/>
    <w:rsid w:val="00634229"/>
    <w:rsid w:val="00634301"/>
    <w:rsid w:val="0063451F"/>
    <w:rsid w:val="00634814"/>
    <w:rsid w:val="0063483C"/>
    <w:rsid w:val="006349A5"/>
    <w:rsid w:val="00634BA1"/>
    <w:rsid w:val="006352B4"/>
    <w:rsid w:val="006353D2"/>
    <w:rsid w:val="00635C0B"/>
    <w:rsid w:val="006360FD"/>
    <w:rsid w:val="00636140"/>
    <w:rsid w:val="0063615E"/>
    <w:rsid w:val="0063786A"/>
    <w:rsid w:val="00637EFD"/>
    <w:rsid w:val="00640054"/>
    <w:rsid w:val="00641439"/>
    <w:rsid w:val="00646544"/>
    <w:rsid w:val="006468BC"/>
    <w:rsid w:val="00646928"/>
    <w:rsid w:val="00646F6B"/>
    <w:rsid w:val="00647C5E"/>
    <w:rsid w:val="006517BE"/>
    <w:rsid w:val="00651E56"/>
    <w:rsid w:val="00652B57"/>
    <w:rsid w:val="00653485"/>
    <w:rsid w:val="00654284"/>
    <w:rsid w:val="006548FD"/>
    <w:rsid w:val="006553D5"/>
    <w:rsid w:val="00657852"/>
    <w:rsid w:val="006602FA"/>
    <w:rsid w:val="0066234B"/>
    <w:rsid w:val="00662C99"/>
    <w:rsid w:val="00663DFE"/>
    <w:rsid w:val="006656F2"/>
    <w:rsid w:val="00665A83"/>
    <w:rsid w:val="00665E7A"/>
    <w:rsid w:val="00667C83"/>
    <w:rsid w:val="00672AFD"/>
    <w:rsid w:val="00674410"/>
    <w:rsid w:val="00675CBA"/>
    <w:rsid w:val="006764F6"/>
    <w:rsid w:val="0067684B"/>
    <w:rsid w:val="0067747E"/>
    <w:rsid w:val="006774DA"/>
    <w:rsid w:val="00677CF1"/>
    <w:rsid w:val="00677F8B"/>
    <w:rsid w:val="00680F2B"/>
    <w:rsid w:val="006823AC"/>
    <w:rsid w:val="00682597"/>
    <w:rsid w:val="00682741"/>
    <w:rsid w:val="00683E1A"/>
    <w:rsid w:val="0068716C"/>
    <w:rsid w:val="006873DD"/>
    <w:rsid w:val="00687718"/>
    <w:rsid w:val="00690F17"/>
    <w:rsid w:val="00691FCB"/>
    <w:rsid w:val="00692FB3"/>
    <w:rsid w:val="006935B5"/>
    <w:rsid w:val="00693E52"/>
    <w:rsid w:val="00693F36"/>
    <w:rsid w:val="00695099"/>
    <w:rsid w:val="0069523F"/>
    <w:rsid w:val="006A05D0"/>
    <w:rsid w:val="006A0908"/>
    <w:rsid w:val="006A0E5E"/>
    <w:rsid w:val="006A0EB6"/>
    <w:rsid w:val="006A1A87"/>
    <w:rsid w:val="006A2CDC"/>
    <w:rsid w:val="006A45A5"/>
    <w:rsid w:val="006A47D8"/>
    <w:rsid w:val="006A5448"/>
    <w:rsid w:val="006A64AE"/>
    <w:rsid w:val="006A725E"/>
    <w:rsid w:val="006B0804"/>
    <w:rsid w:val="006B66EB"/>
    <w:rsid w:val="006C04F7"/>
    <w:rsid w:val="006C0A60"/>
    <w:rsid w:val="006C0BC0"/>
    <w:rsid w:val="006C1799"/>
    <w:rsid w:val="006C25F5"/>
    <w:rsid w:val="006C530F"/>
    <w:rsid w:val="006C5814"/>
    <w:rsid w:val="006C600E"/>
    <w:rsid w:val="006C616B"/>
    <w:rsid w:val="006D1348"/>
    <w:rsid w:val="006D1389"/>
    <w:rsid w:val="006D1551"/>
    <w:rsid w:val="006D1E4D"/>
    <w:rsid w:val="006D26DB"/>
    <w:rsid w:val="006D6B19"/>
    <w:rsid w:val="006D6B73"/>
    <w:rsid w:val="006D7590"/>
    <w:rsid w:val="006D75B2"/>
    <w:rsid w:val="006E0EAE"/>
    <w:rsid w:val="006E22A9"/>
    <w:rsid w:val="006E3BD2"/>
    <w:rsid w:val="006E572E"/>
    <w:rsid w:val="006E57DF"/>
    <w:rsid w:val="006E61E5"/>
    <w:rsid w:val="006E61F8"/>
    <w:rsid w:val="006E75D8"/>
    <w:rsid w:val="006E7D4E"/>
    <w:rsid w:val="006F1001"/>
    <w:rsid w:val="006F2F6E"/>
    <w:rsid w:val="006F31F5"/>
    <w:rsid w:val="006F4661"/>
    <w:rsid w:val="006F50C0"/>
    <w:rsid w:val="006F5191"/>
    <w:rsid w:val="006F51F0"/>
    <w:rsid w:val="006F52E9"/>
    <w:rsid w:val="006F5D7B"/>
    <w:rsid w:val="006F5F1F"/>
    <w:rsid w:val="006F6AF4"/>
    <w:rsid w:val="006F7B29"/>
    <w:rsid w:val="00702084"/>
    <w:rsid w:val="00702248"/>
    <w:rsid w:val="007023D2"/>
    <w:rsid w:val="00702696"/>
    <w:rsid w:val="0070422F"/>
    <w:rsid w:val="00705158"/>
    <w:rsid w:val="00705993"/>
    <w:rsid w:val="00706916"/>
    <w:rsid w:val="00706AA0"/>
    <w:rsid w:val="00706CA1"/>
    <w:rsid w:val="00707373"/>
    <w:rsid w:val="00710171"/>
    <w:rsid w:val="007109A3"/>
    <w:rsid w:val="007114F5"/>
    <w:rsid w:val="007135C0"/>
    <w:rsid w:val="00714D79"/>
    <w:rsid w:val="00716387"/>
    <w:rsid w:val="00716806"/>
    <w:rsid w:val="00720929"/>
    <w:rsid w:val="007209FB"/>
    <w:rsid w:val="00720C3C"/>
    <w:rsid w:val="00720DB3"/>
    <w:rsid w:val="00721CA8"/>
    <w:rsid w:val="00721CD9"/>
    <w:rsid w:val="00721CE3"/>
    <w:rsid w:val="00721DA4"/>
    <w:rsid w:val="00723DA1"/>
    <w:rsid w:val="0073295C"/>
    <w:rsid w:val="00737685"/>
    <w:rsid w:val="00737E6F"/>
    <w:rsid w:val="00740DB9"/>
    <w:rsid w:val="00743A7C"/>
    <w:rsid w:val="00744A0F"/>
    <w:rsid w:val="00745EC6"/>
    <w:rsid w:val="00746215"/>
    <w:rsid w:val="0074740F"/>
    <w:rsid w:val="007512A3"/>
    <w:rsid w:val="007513A8"/>
    <w:rsid w:val="0075175D"/>
    <w:rsid w:val="00755306"/>
    <w:rsid w:val="007562EC"/>
    <w:rsid w:val="00756A95"/>
    <w:rsid w:val="00757BF3"/>
    <w:rsid w:val="00760298"/>
    <w:rsid w:val="00760357"/>
    <w:rsid w:val="00761B5E"/>
    <w:rsid w:val="00762174"/>
    <w:rsid w:val="00762A95"/>
    <w:rsid w:val="00762ED0"/>
    <w:rsid w:val="00762FAB"/>
    <w:rsid w:val="00763C0E"/>
    <w:rsid w:val="00763D16"/>
    <w:rsid w:val="00763E9F"/>
    <w:rsid w:val="0076457A"/>
    <w:rsid w:val="007662C2"/>
    <w:rsid w:val="00766EEC"/>
    <w:rsid w:val="00767273"/>
    <w:rsid w:val="00771789"/>
    <w:rsid w:val="007720B7"/>
    <w:rsid w:val="0077299F"/>
    <w:rsid w:val="007737C5"/>
    <w:rsid w:val="00773C90"/>
    <w:rsid w:val="00773D9D"/>
    <w:rsid w:val="007740CC"/>
    <w:rsid w:val="00774A1A"/>
    <w:rsid w:val="007768B1"/>
    <w:rsid w:val="0077752F"/>
    <w:rsid w:val="00777C31"/>
    <w:rsid w:val="0078005B"/>
    <w:rsid w:val="007800CC"/>
    <w:rsid w:val="0078169D"/>
    <w:rsid w:val="00782464"/>
    <w:rsid w:val="0078458C"/>
    <w:rsid w:val="00785136"/>
    <w:rsid w:val="007859B8"/>
    <w:rsid w:val="00786696"/>
    <w:rsid w:val="00786A79"/>
    <w:rsid w:val="007877B5"/>
    <w:rsid w:val="00787AF8"/>
    <w:rsid w:val="00787D8C"/>
    <w:rsid w:val="00790785"/>
    <w:rsid w:val="007927E0"/>
    <w:rsid w:val="00792F00"/>
    <w:rsid w:val="00793211"/>
    <w:rsid w:val="00793C1C"/>
    <w:rsid w:val="00793D6A"/>
    <w:rsid w:val="00794052"/>
    <w:rsid w:val="00794126"/>
    <w:rsid w:val="00794335"/>
    <w:rsid w:val="00794959"/>
    <w:rsid w:val="00797027"/>
    <w:rsid w:val="00797FA9"/>
    <w:rsid w:val="007A0164"/>
    <w:rsid w:val="007A01A9"/>
    <w:rsid w:val="007A194A"/>
    <w:rsid w:val="007A1BFA"/>
    <w:rsid w:val="007A270D"/>
    <w:rsid w:val="007A3639"/>
    <w:rsid w:val="007A377D"/>
    <w:rsid w:val="007A388D"/>
    <w:rsid w:val="007A64F1"/>
    <w:rsid w:val="007B0B8B"/>
    <w:rsid w:val="007B1269"/>
    <w:rsid w:val="007B1B9A"/>
    <w:rsid w:val="007B1F5A"/>
    <w:rsid w:val="007B2A25"/>
    <w:rsid w:val="007B329A"/>
    <w:rsid w:val="007B3CAF"/>
    <w:rsid w:val="007B549F"/>
    <w:rsid w:val="007B62B4"/>
    <w:rsid w:val="007B6BCF"/>
    <w:rsid w:val="007B7793"/>
    <w:rsid w:val="007C06E5"/>
    <w:rsid w:val="007C0B29"/>
    <w:rsid w:val="007C32EB"/>
    <w:rsid w:val="007C49E7"/>
    <w:rsid w:val="007C4B1E"/>
    <w:rsid w:val="007C5699"/>
    <w:rsid w:val="007C5919"/>
    <w:rsid w:val="007C6878"/>
    <w:rsid w:val="007C72E0"/>
    <w:rsid w:val="007C731C"/>
    <w:rsid w:val="007C780A"/>
    <w:rsid w:val="007D1634"/>
    <w:rsid w:val="007D2553"/>
    <w:rsid w:val="007D2EE8"/>
    <w:rsid w:val="007D31AF"/>
    <w:rsid w:val="007D325A"/>
    <w:rsid w:val="007D3E36"/>
    <w:rsid w:val="007D43F7"/>
    <w:rsid w:val="007D6033"/>
    <w:rsid w:val="007E1247"/>
    <w:rsid w:val="007E6D17"/>
    <w:rsid w:val="007E6E27"/>
    <w:rsid w:val="007E7000"/>
    <w:rsid w:val="007F06B1"/>
    <w:rsid w:val="007F0DDC"/>
    <w:rsid w:val="007F0EED"/>
    <w:rsid w:val="007F11FE"/>
    <w:rsid w:val="007F165F"/>
    <w:rsid w:val="007F2ABB"/>
    <w:rsid w:val="007F2DD9"/>
    <w:rsid w:val="007F3D68"/>
    <w:rsid w:val="007F55E6"/>
    <w:rsid w:val="007F5C92"/>
    <w:rsid w:val="007F6585"/>
    <w:rsid w:val="007F66F1"/>
    <w:rsid w:val="007F6B9B"/>
    <w:rsid w:val="00800491"/>
    <w:rsid w:val="0080077D"/>
    <w:rsid w:val="00800B77"/>
    <w:rsid w:val="0080179C"/>
    <w:rsid w:val="00803D18"/>
    <w:rsid w:val="00804BC6"/>
    <w:rsid w:val="00807ED1"/>
    <w:rsid w:val="00810F01"/>
    <w:rsid w:val="00811521"/>
    <w:rsid w:val="008127BB"/>
    <w:rsid w:val="00814426"/>
    <w:rsid w:val="00822A7C"/>
    <w:rsid w:val="0082546A"/>
    <w:rsid w:val="008258A7"/>
    <w:rsid w:val="00827FE7"/>
    <w:rsid w:val="00830C14"/>
    <w:rsid w:val="00831AF3"/>
    <w:rsid w:val="008322BD"/>
    <w:rsid w:val="00832E2A"/>
    <w:rsid w:val="008337AD"/>
    <w:rsid w:val="008341D0"/>
    <w:rsid w:val="008349DF"/>
    <w:rsid w:val="00835385"/>
    <w:rsid w:val="008361E5"/>
    <w:rsid w:val="008371DE"/>
    <w:rsid w:val="0084104F"/>
    <w:rsid w:val="00841E4B"/>
    <w:rsid w:val="00842B9A"/>
    <w:rsid w:val="00842E69"/>
    <w:rsid w:val="00844496"/>
    <w:rsid w:val="008450C0"/>
    <w:rsid w:val="00845B75"/>
    <w:rsid w:val="008507C5"/>
    <w:rsid w:val="0085119E"/>
    <w:rsid w:val="00854CC7"/>
    <w:rsid w:val="008579D5"/>
    <w:rsid w:val="00861A9B"/>
    <w:rsid w:val="0086287D"/>
    <w:rsid w:val="00864080"/>
    <w:rsid w:val="00864185"/>
    <w:rsid w:val="00864E0F"/>
    <w:rsid w:val="008656D2"/>
    <w:rsid w:val="00867DFE"/>
    <w:rsid w:val="00870789"/>
    <w:rsid w:val="00870C07"/>
    <w:rsid w:val="00870EE9"/>
    <w:rsid w:val="00872254"/>
    <w:rsid w:val="0087293D"/>
    <w:rsid w:val="00873379"/>
    <w:rsid w:val="0087564A"/>
    <w:rsid w:val="00875BE4"/>
    <w:rsid w:val="0087613D"/>
    <w:rsid w:val="0087663D"/>
    <w:rsid w:val="008816EF"/>
    <w:rsid w:val="00882634"/>
    <w:rsid w:val="008840D0"/>
    <w:rsid w:val="008843EB"/>
    <w:rsid w:val="00887501"/>
    <w:rsid w:val="00887C65"/>
    <w:rsid w:val="00887E08"/>
    <w:rsid w:val="0089058F"/>
    <w:rsid w:val="008906DC"/>
    <w:rsid w:val="00892B39"/>
    <w:rsid w:val="00893454"/>
    <w:rsid w:val="00895240"/>
    <w:rsid w:val="00896F93"/>
    <w:rsid w:val="00897655"/>
    <w:rsid w:val="008A01C4"/>
    <w:rsid w:val="008A0460"/>
    <w:rsid w:val="008A54AE"/>
    <w:rsid w:val="008A6561"/>
    <w:rsid w:val="008A7025"/>
    <w:rsid w:val="008B11B3"/>
    <w:rsid w:val="008B3F1B"/>
    <w:rsid w:val="008B41E2"/>
    <w:rsid w:val="008B450D"/>
    <w:rsid w:val="008B641A"/>
    <w:rsid w:val="008B7D2E"/>
    <w:rsid w:val="008B7EEA"/>
    <w:rsid w:val="008C1330"/>
    <w:rsid w:val="008C1742"/>
    <w:rsid w:val="008C20DA"/>
    <w:rsid w:val="008C23E2"/>
    <w:rsid w:val="008C3750"/>
    <w:rsid w:val="008C3D00"/>
    <w:rsid w:val="008C507B"/>
    <w:rsid w:val="008C5370"/>
    <w:rsid w:val="008C61E9"/>
    <w:rsid w:val="008C62BE"/>
    <w:rsid w:val="008C725E"/>
    <w:rsid w:val="008C7562"/>
    <w:rsid w:val="008C7EAB"/>
    <w:rsid w:val="008D1A62"/>
    <w:rsid w:val="008D21DD"/>
    <w:rsid w:val="008D2303"/>
    <w:rsid w:val="008D2C01"/>
    <w:rsid w:val="008D46A7"/>
    <w:rsid w:val="008D5E62"/>
    <w:rsid w:val="008D606F"/>
    <w:rsid w:val="008D74D9"/>
    <w:rsid w:val="008D7860"/>
    <w:rsid w:val="008E001A"/>
    <w:rsid w:val="008E13DD"/>
    <w:rsid w:val="008E151A"/>
    <w:rsid w:val="008E162B"/>
    <w:rsid w:val="008E29B5"/>
    <w:rsid w:val="008E2E35"/>
    <w:rsid w:val="008E2FCD"/>
    <w:rsid w:val="008E3300"/>
    <w:rsid w:val="008E6A75"/>
    <w:rsid w:val="008E6DB4"/>
    <w:rsid w:val="008E78E2"/>
    <w:rsid w:val="008E7B3E"/>
    <w:rsid w:val="008F2276"/>
    <w:rsid w:val="008F50B0"/>
    <w:rsid w:val="008F5A59"/>
    <w:rsid w:val="008F62CA"/>
    <w:rsid w:val="008F67F8"/>
    <w:rsid w:val="008F7170"/>
    <w:rsid w:val="008F723A"/>
    <w:rsid w:val="00900561"/>
    <w:rsid w:val="00900FD6"/>
    <w:rsid w:val="00901AB5"/>
    <w:rsid w:val="009024B2"/>
    <w:rsid w:val="00903167"/>
    <w:rsid w:val="009047BE"/>
    <w:rsid w:val="00904F77"/>
    <w:rsid w:val="00905299"/>
    <w:rsid w:val="00905FE9"/>
    <w:rsid w:val="009063A9"/>
    <w:rsid w:val="00907DE9"/>
    <w:rsid w:val="00910178"/>
    <w:rsid w:val="00914038"/>
    <w:rsid w:val="00914CD5"/>
    <w:rsid w:val="00915F7F"/>
    <w:rsid w:val="0091664A"/>
    <w:rsid w:val="00916EFF"/>
    <w:rsid w:val="0092095C"/>
    <w:rsid w:val="009213D4"/>
    <w:rsid w:val="00922105"/>
    <w:rsid w:val="009232AE"/>
    <w:rsid w:val="009239AF"/>
    <w:rsid w:val="0092554C"/>
    <w:rsid w:val="009258C3"/>
    <w:rsid w:val="00926635"/>
    <w:rsid w:val="00926A12"/>
    <w:rsid w:val="0092744B"/>
    <w:rsid w:val="00927AF3"/>
    <w:rsid w:val="00927F37"/>
    <w:rsid w:val="00931AA2"/>
    <w:rsid w:val="009351CF"/>
    <w:rsid w:val="0093615C"/>
    <w:rsid w:val="00936C33"/>
    <w:rsid w:val="00936F46"/>
    <w:rsid w:val="0094171F"/>
    <w:rsid w:val="0094384C"/>
    <w:rsid w:val="009446F5"/>
    <w:rsid w:val="00945D5B"/>
    <w:rsid w:val="00946216"/>
    <w:rsid w:val="009469C8"/>
    <w:rsid w:val="00950428"/>
    <w:rsid w:val="009505F9"/>
    <w:rsid w:val="00955308"/>
    <w:rsid w:val="00955DA5"/>
    <w:rsid w:val="0095608A"/>
    <w:rsid w:val="00957D65"/>
    <w:rsid w:val="00961D24"/>
    <w:rsid w:val="00961F41"/>
    <w:rsid w:val="009624BE"/>
    <w:rsid w:val="0096510E"/>
    <w:rsid w:val="00966053"/>
    <w:rsid w:val="00966B0E"/>
    <w:rsid w:val="00966D87"/>
    <w:rsid w:val="00967516"/>
    <w:rsid w:val="009679A6"/>
    <w:rsid w:val="00970F44"/>
    <w:rsid w:val="0097103D"/>
    <w:rsid w:val="009717C2"/>
    <w:rsid w:val="0097221C"/>
    <w:rsid w:val="009724ED"/>
    <w:rsid w:val="00972FE6"/>
    <w:rsid w:val="009754C9"/>
    <w:rsid w:val="0097690E"/>
    <w:rsid w:val="00977913"/>
    <w:rsid w:val="00980315"/>
    <w:rsid w:val="00980D90"/>
    <w:rsid w:val="009810B0"/>
    <w:rsid w:val="009827B7"/>
    <w:rsid w:val="00982B5B"/>
    <w:rsid w:val="009838E2"/>
    <w:rsid w:val="00983ACB"/>
    <w:rsid w:val="00986613"/>
    <w:rsid w:val="00986B91"/>
    <w:rsid w:val="00987C17"/>
    <w:rsid w:val="0099094C"/>
    <w:rsid w:val="00991D4D"/>
    <w:rsid w:val="00992228"/>
    <w:rsid w:val="009924AD"/>
    <w:rsid w:val="009933B3"/>
    <w:rsid w:val="00995116"/>
    <w:rsid w:val="00995D48"/>
    <w:rsid w:val="00996297"/>
    <w:rsid w:val="009965A6"/>
    <w:rsid w:val="00996B91"/>
    <w:rsid w:val="00996D64"/>
    <w:rsid w:val="009A235D"/>
    <w:rsid w:val="009A30A3"/>
    <w:rsid w:val="009A3CE1"/>
    <w:rsid w:val="009A3E1D"/>
    <w:rsid w:val="009A4815"/>
    <w:rsid w:val="009A4C90"/>
    <w:rsid w:val="009A5E88"/>
    <w:rsid w:val="009A73E1"/>
    <w:rsid w:val="009A75B9"/>
    <w:rsid w:val="009B116B"/>
    <w:rsid w:val="009B13E9"/>
    <w:rsid w:val="009B15E0"/>
    <w:rsid w:val="009B326B"/>
    <w:rsid w:val="009B33D3"/>
    <w:rsid w:val="009B5367"/>
    <w:rsid w:val="009B5F02"/>
    <w:rsid w:val="009B6E6D"/>
    <w:rsid w:val="009B7C3A"/>
    <w:rsid w:val="009C192F"/>
    <w:rsid w:val="009C754E"/>
    <w:rsid w:val="009D19CE"/>
    <w:rsid w:val="009D20C5"/>
    <w:rsid w:val="009D25DA"/>
    <w:rsid w:val="009D2C3E"/>
    <w:rsid w:val="009D2E52"/>
    <w:rsid w:val="009D3911"/>
    <w:rsid w:val="009D691F"/>
    <w:rsid w:val="009D6B84"/>
    <w:rsid w:val="009D6E37"/>
    <w:rsid w:val="009E017F"/>
    <w:rsid w:val="009E06D7"/>
    <w:rsid w:val="009E15EC"/>
    <w:rsid w:val="009E3716"/>
    <w:rsid w:val="009E4FC2"/>
    <w:rsid w:val="009E5579"/>
    <w:rsid w:val="009E6FA9"/>
    <w:rsid w:val="009E7745"/>
    <w:rsid w:val="009E79CE"/>
    <w:rsid w:val="009F4B1E"/>
    <w:rsid w:val="009F5AB3"/>
    <w:rsid w:val="009F6582"/>
    <w:rsid w:val="009F6EBE"/>
    <w:rsid w:val="00A00FB1"/>
    <w:rsid w:val="00A01572"/>
    <w:rsid w:val="00A0178A"/>
    <w:rsid w:val="00A02A1D"/>
    <w:rsid w:val="00A043B3"/>
    <w:rsid w:val="00A0453C"/>
    <w:rsid w:val="00A068F3"/>
    <w:rsid w:val="00A0718E"/>
    <w:rsid w:val="00A07294"/>
    <w:rsid w:val="00A07D27"/>
    <w:rsid w:val="00A1031E"/>
    <w:rsid w:val="00A10ECC"/>
    <w:rsid w:val="00A121E9"/>
    <w:rsid w:val="00A14AC9"/>
    <w:rsid w:val="00A14FFE"/>
    <w:rsid w:val="00A15DD5"/>
    <w:rsid w:val="00A175D0"/>
    <w:rsid w:val="00A22858"/>
    <w:rsid w:val="00A22A21"/>
    <w:rsid w:val="00A22BF2"/>
    <w:rsid w:val="00A23609"/>
    <w:rsid w:val="00A25BB1"/>
    <w:rsid w:val="00A26454"/>
    <w:rsid w:val="00A26911"/>
    <w:rsid w:val="00A30E2A"/>
    <w:rsid w:val="00A32864"/>
    <w:rsid w:val="00A334FD"/>
    <w:rsid w:val="00A35A4C"/>
    <w:rsid w:val="00A36D09"/>
    <w:rsid w:val="00A37798"/>
    <w:rsid w:val="00A41C6C"/>
    <w:rsid w:val="00A42342"/>
    <w:rsid w:val="00A42A43"/>
    <w:rsid w:val="00A43C86"/>
    <w:rsid w:val="00A4445C"/>
    <w:rsid w:val="00A44A03"/>
    <w:rsid w:val="00A44BF5"/>
    <w:rsid w:val="00A46433"/>
    <w:rsid w:val="00A5102E"/>
    <w:rsid w:val="00A542D3"/>
    <w:rsid w:val="00A551A5"/>
    <w:rsid w:val="00A5524A"/>
    <w:rsid w:val="00A55B3E"/>
    <w:rsid w:val="00A561A6"/>
    <w:rsid w:val="00A561AC"/>
    <w:rsid w:val="00A578A6"/>
    <w:rsid w:val="00A57D7C"/>
    <w:rsid w:val="00A60181"/>
    <w:rsid w:val="00A6105B"/>
    <w:rsid w:val="00A61F92"/>
    <w:rsid w:val="00A62C1C"/>
    <w:rsid w:val="00A7225F"/>
    <w:rsid w:val="00A7379D"/>
    <w:rsid w:val="00A76F6F"/>
    <w:rsid w:val="00A839C9"/>
    <w:rsid w:val="00A850F0"/>
    <w:rsid w:val="00A86BD9"/>
    <w:rsid w:val="00A86CA3"/>
    <w:rsid w:val="00A91887"/>
    <w:rsid w:val="00A918E3"/>
    <w:rsid w:val="00A9229D"/>
    <w:rsid w:val="00A93954"/>
    <w:rsid w:val="00A93A68"/>
    <w:rsid w:val="00A93E29"/>
    <w:rsid w:val="00A941B5"/>
    <w:rsid w:val="00A951E9"/>
    <w:rsid w:val="00A962FE"/>
    <w:rsid w:val="00A9669A"/>
    <w:rsid w:val="00A97FC1"/>
    <w:rsid w:val="00AA025C"/>
    <w:rsid w:val="00AA127A"/>
    <w:rsid w:val="00AA252F"/>
    <w:rsid w:val="00AA30C8"/>
    <w:rsid w:val="00AA3835"/>
    <w:rsid w:val="00AA3A7F"/>
    <w:rsid w:val="00AA3E5F"/>
    <w:rsid w:val="00AA3EA8"/>
    <w:rsid w:val="00AA5D5D"/>
    <w:rsid w:val="00AA6F5D"/>
    <w:rsid w:val="00AA7249"/>
    <w:rsid w:val="00AA7A15"/>
    <w:rsid w:val="00AB65B5"/>
    <w:rsid w:val="00AB7866"/>
    <w:rsid w:val="00AC099A"/>
    <w:rsid w:val="00AC475F"/>
    <w:rsid w:val="00AC4996"/>
    <w:rsid w:val="00AC689C"/>
    <w:rsid w:val="00AD0C3F"/>
    <w:rsid w:val="00AD1A38"/>
    <w:rsid w:val="00AD1E93"/>
    <w:rsid w:val="00AD5447"/>
    <w:rsid w:val="00AD5EDE"/>
    <w:rsid w:val="00AD6CDE"/>
    <w:rsid w:val="00AD6E69"/>
    <w:rsid w:val="00AD78C3"/>
    <w:rsid w:val="00AE038B"/>
    <w:rsid w:val="00AE19F5"/>
    <w:rsid w:val="00AE1C0F"/>
    <w:rsid w:val="00AE33FE"/>
    <w:rsid w:val="00AE4A50"/>
    <w:rsid w:val="00AE521F"/>
    <w:rsid w:val="00AE52EC"/>
    <w:rsid w:val="00AE646E"/>
    <w:rsid w:val="00AF0CDB"/>
    <w:rsid w:val="00AF2CDA"/>
    <w:rsid w:val="00AF38D3"/>
    <w:rsid w:val="00AF4B84"/>
    <w:rsid w:val="00AF4FA8"/>
    <w:rsid w:val="00AF6A20"/>
    <w:rsid w:val="00AF6E70"/>
    <w:rsid w:val="00AF7D34"/>
    <w:rsid w:val="00B01881"/>
    <w:rsid w:val="00B02067"/>
    <w:rsid w:val="00B0280C"/>
    <w:rsid w:val="00B03C5A"/>
    <w:rsid w:val="00B05325"/>
    <w:rsid w:val="00B06C5C"/>
    <w:rsid w:val="00B100BA"/>
    <w:rsid w:val="00B103DC"/>
    <w:rsid w:val="00B10686"/>
    <w:rsid w:val="00B10DE9"/>
    <w:rsid w:val="00B11CA8"/>
    <w:rsid w:val="00B139A5"/>
    <w:rsid w:val="00B13AE7"/>
    <w:rsid w:val="00B15E5C"/>
    <w:rsid w:val="00B16A70"/>
    <w:rsid w:val="00B176F3"/>
    <w:rsid w:val="00B20065"/>
    <w:rsid w:val="00B20BA2"/>
    <w:rsid w:val="00B22FC8"/>
    <w:rsid w:val="00B23F8F"/>
    <w:rsid w:val="00B24B61"/>
    <w:rsid w:val="00B24C6B"/>
    <w:rsid w:val="00B24E3D"/>
    <w:rsid w:val="00B25172"/>
    <w:rsid w:val="00B2582C"/>
    <w:rsid w:val="00B26580"/>
    <w:rsid w:val="00B26AAD"/>
    <w:rsid w:val="00B26AE5"/>
    <w:rsid w:val="00B26B82"/>
    <w:rsid w:val="00B270D2"/>
    <w:rsid w:val="00B30A08"/>
    <w:rsid w:val="00B31A50"/>
    <w:rsid w:val="00B32E67"/>
    <w:rsid w:val="00B336A5"/>
    <w:rsid w:val="00B33C16"/>
    <w:rsid w:val="00B35069"/>
    <w:rsid w:val="00B35529"/>
    <w:rsid w:val="00B36A80"/>
    <w:rsid w:val="00B37164"/>
    <w:rsid w:val="00B37281"/>
    <w:rsid w:val="00B373B7"/>
    <w:rsid w:val="00B37790"/>
    <w:rsid w:val="00B37F73"/>
    <w:rsid w:val="00B408E5"/>
    <w:rsid w:val="00B410C2"/>
    <w:rsid w:val="00B417FB"/>
    <w:rsid w:val="00B41A7D"/>
    <w:rsid w:val="00B41BE8"/>
    <w:rsid w:val="00B41CDD"/>
    <w:rsid w:val="00B42666"/>
    <w:rsid w:val="00B444F1"/>
    <w:rsid w:val="00B447A1"/>
    <w:rsid w:val="00B452DE"/>
    <w:rsid w:val="00B45AE1"/>
    <w:rsid w:val="00B45C5C"/>
    <w:rsid w:val="00B45CB2"/>
    <w:rsid w:val="00B46063"/>
    <w:rsid w:val="00B46525"/>
    <w:rsid w:val="00B46D3B"/>
    <w:rsid w:val="00B477E8"/>
    <w:rsid w:val="00B4785C"/>
    <w:rsid w:val="00B47A78"/>
    <w:rsid w:val="00B47D09"/>
    <w:rsid w:val="00B5075D"/>
    <w:rsid w:val="00B513BE"/>
    <w:rsid w:val="00B524A1"/>
    <w:rsid w:val="00B53AB8"/>
    <w:rsid w:val="00B552BD"/>
    <w:rsid w:val="00B556A1"/>
    <w:rsid w:val="00B566B0"/>
    <w:rsid w:val="00B56718"/>
    <w:rsid w:val="00B5778F"/>
    <w:rsid w:val="00B57990"/>
    <w:rsid w:val="00B60AE8"/>
    <w:rsid w:val="00B60DB2"/>
    <w:rsid w:val="00B61FD9"/>
    <w:rsid w:val="00B62247"/>
    <w:rsid w:val="00B636C2"/>
    <w:rsid w:val="00B63CC6"/>
    <w:rsid w:val="00B6627D"/>
    <w:rsid w:val="00B66A33"/>
    <w:rsid w:val="00B671CF"/>
    <w:rsid w:val="00B678A7"/>
    <w:rsid w:val="00B723D3"/>
    <w:rsid w:val="00B72F26"/>
    <w:rsid w:val="00B733CC"/>
    <w:rsid w:val="00B73B00"/>
    <w:rsid w:val="00B759A2"/>
    <w:rsid w:val="00B75A86"/>
    <w:rsid w:val="00B75DDE"/>
    <w:rsid w:val="00B76542"/>
    <w:rsid w:val="00B765F9"/>
    <w:rsid w:val="00B76A0C"/>
    <w:rsid w:val="00B76A78"/>
    <w:rsid w:val="00B812E1"/>
    <w:rsid w:val="00B82BD3"/>
    <w:rsid w:val="00B83390"/>
    <w:rsid w:val="00B845D9"/>
    <w:rsid w:val="00B84F38"/>
    <w:rsid w:val="00B863D0"/>
    <w:rsid w:val="00B879BB"/>
    <w:rsid w:val="00B91B14"/>
    <w:rsid w:val="00B93310"/>
    <w:rsid w:val="00B93E81"/>
    <w:rsid w:val="00B94003"/>
    <w:rsid w:val="00B9406B"/>
    <w:rsid w:val="00B952B6"/>
    <w:rsid w:val="00B96671"/>
    <w:rsid w:val="00B96BD9"/>
    <w:rsid w:val="00B97071"/>
    <w:rsid w:val="00B97DBD"/>
    <w:rsid w:val="00B97E87"/>
    <w:rsid w:val="00BA3115"/>
    <w:rsid w:val="00BA58F0"/>
    <w:rsid w:val="00BA5FF5"/>
    <w:rsid w:val="00BA65D2"/>
    <w:rsid w:val="00BA712E"/>
    <w:rsid w:val="00BA71C0"/>
    <w:rsid w:val="00BA74DE"/>
    <w:rsid w:val="00BA7F86"/>
    <w:rsid w:val="00BB1EC8"/>
    <w:rsid w:val="00BB2048"/>
    <w:rsid w:val="00BB2098"/>
    <w:rsid w:val="00BB2115"/>
    <w:rsid w:val="00BB32C6"/>
    <w:rsid w:val="00BB5366"/>
    <w:rsid w:val="00BB55C1"/>
    <w:rsid w:val="00BB55F3"/>
    <w:rsid w:val="00BB7B45"/>
    <w:rsid w:val="00BB7C6B"/>
    <w:rsid w:val="00BC15E3"/>
    <w:rsid w:val="00BC24A8"/>
    <w:rsid w:val="00BC4420"/>
    <w:rsid w:val="00BD1BA0"/>
    <w:rsid w:val="00BD1D0C"/>
    <w:rsid w:val="00BD1E0E"/>
    <w:rsid w:val="00BD2F38"/>
    <w:rsid w:val="00BD3C2C"/>
    <w:rsid w:val="00BD5A95"/>
    <w:rsid w:val="00BD6DF2"/>
    <w:rsid w:val="00BD7016"/>
    <w:rsid w:val="00BD745E"/>
    <w:rsid w:val="00BD7612"/>
    <w:rsid w:val="00BE037C"/>
    <w:rsid w:val="00BE0584"/>
    <w:rsid w:val="00BE0ECA"/>
    <w:rsid w:val="00BE2811"/>
    <w:rsid w:val="00BE2FE9"/>
    <w:rsid w:val="00BE5B23"/>
    <w:rsid w:val="00BE6B59"/>
    <w:rsid w:val="00BE7255"/>
    <w:rsid w:val="00BE731F"/>
    <w:rsid w:val="00BE7A1F"/>
    <w:rsid w:val="00BF0AFE"/>
    <w:rsid w:val="00BF1BA4"/>
    <w:rsid w:val="00BF2364"/>
    <w:rsid w:val="00BF42B6"/>
    <w:rsid w:val="00BF4578"/>
    <w:rsid w:val="00BF51D3"/>
    <w:rsid w:val="00BF767F"/>
    <w:rsid w:val="00C00EA6"/>
    <w:rsid w:val="00C013CF"/>
    <w:rsid w:val="00C04215"/>
    <w:rsid w:val="00C042EC"/>
    <w:rsid w:val="00C04C68"/>
    <w:rsid w:val="00C05117"/>
    <w:rsid w:val="00C054BD"/>
    <w:rsid w:val="00C06B52"/>
    <w:rsid w:val="00C07A34"/>
    <w:rsid w:val="00C07C43"/>
    <w:rsid w:val="00C11A94"/>
    <w:rsid w:val="00C11EF9"/>
    <w:rsid w:val="00C1237E"/>
    <w:rsid w:val="00C16173"/>
    <w:rsid w:val="00C16F24"/>
    <w:rsid w:val="00C176D2"/>
    <w:rsid w:val="00C17A3B"/>
    <w:rsid w:val="00C207EF"/>
    <w:rsid w:val="00C20A08"/>
    <w:rsid w:val="00C21FD5"/>
    <w:rsid w:val="00C22245"/>
    <w:rsid w:val="00C22616"/>
    <w:rsid w:val="00C2538E"/>
    <w:rsid w:val="00C25725"/>
    <w:rsid w:val="00C25BBE"/>
    <w:rsid w:val="00C25D53"/>
    <w:rsid w:val="00C27DEF"/>
    <w:rsid w:val="00C30F7D"/>
    <w:rsid w:val="00C32020"/>
    <w:rsid w:val="00C369B7"/>
    <w:rsid w:val="00C36A5A"/>
    <w:rsid w:val="00C40786"/>
    <w:rsid w:val="00C409B5"/>
    <w:rsid w:val="00C4211D"/>
    <w:rsid w:val="00C44E0C"/>
    <w:rsid w:val="00C4527E"/>
    <w:rsid w:val="00C45703"/>
    <w:rsid w:val="00C466F3"/>
    <w:rsid w:val="00C46D44"/>
    <w:rsid w:val="00C46FD9"/>
    <w:rsid w:val="00C47996"/>
    <w:rsid w:val="00C50679"/>
    <w:rsid w:val="00C52CAF"/>
    <w:rsid w:val="00C53827"/>
    <w:rsid w:val="00C54658"/>
    <w:rsid w:val="00C557C0"/>
    <w:rsid w:val="00C56589"/>
    <w:rsid w:val="00C60BAE"/>
    <w:rsid w:val="00C60DC9"/>
    <w:rsid w:val="00C612F3"/>
    <w:rsid w:val="00C622D8"/>
    <w:rsid w:val="00C6316D"/>
    <w:rsid w:val="00C63ACC"/>
    <w:rsid w:val="00C66D7A"/>
    <w:rsid w:val="00C71FA2"/>
    <w:rsid w:val="00C7250C"/>
    <w:rsid w:val="00C725EA"/>
    <w:rsid w:val="00C7324D"/>
    <w:rsid w:val="00C74194"/>
    <w:rsid w:val="00C76B3E"/>
    <w:rsid w:val="00C81055"/>
    <w:rsid w:val="00C825A2"/>
    <w:rsid w:val="00C83719"/>
    <w:rsid w:val="00C83964"/>
    <w:rsid w:val="00C864A7"/>
    <w:rsid w:val="00C864E0"/>
    <w:rsid w:val="00C871CF"/>
    <w:rsid w:val="00C90743"/>
    <w:rsid w:val="00C91147"/>
    <w:rsid w:val="00C92CD8"/>
    <w:rsid w:val="00C93920"/>
    <w:rsid w:val="00C94154"/>
    <w:rsid w:val="00C950FD"/>
    <w:rsid w:val="00C962CB"/>
    <w:rsid w:val="00C9787D"/>
    <w:rsid w:val="00C978F4"/>
    <w:rsid w:val="00CA117E"/>
    <w:rsid w:val="00CA1311"/>
    <w:rsid w:val="00CA13AD"/>
    <w:rsid w:val="00CA19FB"/>
    <w:rsid w:val="00CA2155"/>
    <w:rsid w:val="00CA3B35"/>
    <w:rsid w:val="00CA4295"/>
    <w:rsid w:val="00CA562A"/>
    <w:rsid w:val="00CB0B45"/>
    <w:rsid w:val="00CB1CCE"/>
    <w:rsid w:val="00CB2FEA"/>
    <w:rsid w:val="00CB300B"/>
    <w:rsid w:val="00CB66EF"/>
    <w:rsid w:val="00CB6BAF"/>
    <w:rsid w:val="00CB6FA4"/>
    <w:rsid w:val="00CB753C"/>
    <w:rsid w:val="00CC02EA"/>
    <w:rsid w:val="00CC1714"/>
    <w:rsid w:val="00CC2383"/>
    <w:rsid w:val="00CC2944"/>
    <w:rsid w:val="00CC3F38"/>
    <w:rsid w:val="00CC48D5"/>
    <w:rsid w:val="00CC5093"/>
    <w:rsid w:val="00CC5D12"/>
    <w:rsid w:val="00CC5D8D"/>
    <w:rsid w:val="00CC6A57"/>
    <w:rsid w:val="00CC76A8"/>
    <w:rsid w:val="00CD2418"/>
    <w:rsid w:val="00CD25B8"/>
    <w:rsid w:val="00CD34DB"/>
    <w:rsid w:val="00CD4845"/>
    <w:rsid w:val="00CD48D1"/>
    <w:rsid w:val="00CD54A7"/>
    <w:rsid w:val="00CD6714"/>
    <w:rsid w:val="00CD6F32"/>
    <w:rsid w:val="00CE1504"/>
    <w:rsid w:val="00CE1895"/>
    <w:rsid w:val="00CE26B3"/>
    <w:rsid w:val="00CE394F"/>
    <w:rsid w:val="00CE5839"/>
    <w:rsid w:val="00CE594F"/>
    <w:rsid w:val="00CE59CE"/>
    <w:rsid w:val="00CE600F"/>
    <w:rsid w:val="00CE6770"/>
    <w:rsid w:val="00CE6981"/>
    <w:rsid w:val="00CE69D6"/>
    <w:rsid w:val="00CF07D3"/>
    <w:rsid w:val="00CF1F5B"/>
    <w:rsid w:val="00CF2BCE"/>
    <w:rsid w:val="00CF3F12"/>
    <w:rsid w:val="00CF66D6"/>
    <w:rsid w:val="00CF68C9"/>
    <w:rsid w:val="00D013D7"/>
    <w:rsid w:val="00D02833"/>
    <w:rsid w:val="00D05813"/>
    <w:rsid w:val="00D05F40"/>
    <w:rsid w:val="00D05FD1"/>
    <w:rsid w:val="00D0668F"/>
    <w:rsid w:val="00D07B2D"/>
    <w:rsid w:val="00D11670"/>
    <w:rsid w:val="00D1173C"/>
    <w:rsid w:val="00D11F80"/>
    <w:rsid w:val="00D11FC2"/>
    <w:rsid w:val="00D128B0"/>
    <w:rsid w:val="00D1361A"/>
    <w:rsid w:val="00D15C2B"/>
    <w:rsid w:val="00D16FA5"/>
    <w:rsid w:val="00D201F4"/>
    <w:rsid w:val="00D2021C"/>
    <w:rsid w:val="00D20BCC"/>
    <w:rsid w:val="00D21DFF"/>
    <w:rsid w:val="00D22085"/>
    <w:rsid w:val="00D22C6E"/>
    <w:rsid w:val="00D22F03"/>
    <w:rsid w:val="00D24453"/>
    <w:rsid w:val="00D251C0"/>
    <w:rsid w:val="00D2724E"/>
    <w:rsid w:val="00D2759A"/>
    <w:rsid w:val="00D307CB"/>
    <w:rsid w:val="00D309EE"/>
    <w:rsid w:val="00D327D7"/>
    <w:rsid w:val="00D34864"/>
    <w:rsid w:val="00D34A1B"/>
    <w:rsid w:val="00D350A4"/>
    <w:rsid w:val="00D37ABF"/>
    <w:rsid w:val="00D40C28"/>
    <w:rsid w:val="00D41858"/>
    <w:rsid w:val="00D41EFE"/>
    <w:rsid w:val="00D42E82"/>
    <w:rsid w:val="00D450D3"/>
    <w:rsid w:val="00D45837"/>
    <w:rsid w:val="00D45A6B"/>
    <w:rsid w:val="00D45CBC"/>
    <w:rsid w:val="00D46D8A"/>
    <w:rsid w:val="00D47544"/>
    <w:rsid w:val="00D4796D"/>
    <w:rsid w:val="00D47ED1"/>
    <w:rsid w:val="00D5022A"/>
    <w:rsid w:val="00D515A7"/>
    <w:rsid w:val="00D54F32"/>
    <w:rsid w:val="00D55BC6"/>
    <w:rsid w:val="00D575D5"/>
    <w:rsid w:val="00D62226"/>
    <w:rsid w:val="00D62300"/>
    <w:rsid w:val="00D628D2"/>
    <w:rsid w:val="00D63631"/>
    <w:rsid w:val="00D64663"/>
    <w:rsid w:val="00D64B01"/>
    <w:rsid w:val="00D6506B"/>
    <w:rsid w:val="00D65ED5"/>
    <w:rsid w:val="00D677AF"/>
    <w:rsid w:val="00D67E81"/>
    <w:rsid w:val="00D704AE"/>
    <w:rsid w:val="00D70D7F"/>
    <w:rsid w:val="00D7114E"/>
    <w:rsid w:val="00D719D7"/>
    <w:rsid w:val="00D71D2F"/>
    <w:rsid w:val="00D725F5"/>
    <w:rsid w:val="00D7484C"/>
    <w:rsid w:val="00D75437"/>
    <w:rsid w:val="00D75D35"/>
    <w:rsid w:val="00D76D37"/>
    <w:rsid w:val="00D80383"/>
    <w:rsid w:val="00D8086F"/>
    <w:rsid w:val="00D8106D"/>
    <w:rsid w:val="00D816CC"/>
    <w:rsid w:val="00D81CC2"/>
    <w:rsid w:val="00D81FE9"/>
    <w:rsid w:val="00D825A3"/>
    <w:rsid w:val="00D82C40"/>
    <w:rsid w:val="00D82DB3"/>
    <w:rsid w:val="00D83065"/>
    <w:rsid w:val="00D85A6C"/>
    <w:rsid w:val="00D860D9"/>
    <w:rsid w:val="00D86731"/>
    <w:rsid w:val="00D9086A"/>
    <w:rsid w:val="00D90F04"/>
    <w:rsid w:val="00D917EE"/>
    <w:rsid w:val="00D93509"/>
    <w:rsid w:val="00D940E8"/>
    <w:rsid w:val="00D976EF"/>
    <w:rsid w:val="00D9793F"/>
    <w:rsid w:val="00D97FA2"/>
    <w:rsid w:val="00DA1060"/>
    <w:rsid w:val="00DA1470"/>
    <w:rsid w:val="00DA217E"/>
    <w:rsid w:val="00DA25C9"/>
    <w:rsid w:val="00DA44FF"/>
    <w:rsid w:val="00DA6A03"/>
    <w:rsid w:val="00DA6A99"/>
    <w:rsid w:val="00DA7297"/>
    <w:rsid w:val="00DB0B09"/>
    <w:rsid w:val="00DB1863"/>
    <w:rsid w:val="00DB1940"/>
    <w:rsid w:val="00DB4EFC"/>
    <w:rsid w:val="00DB5015"/>
    <w:rsid w:val="00DB50F8"/>
    <w:rsid w:val="00DB5974"/>
    <w:rsid w:val="00DB76D2"/>
    <w:rsid w:val="00DB7CEA"/>
    <w:rsid w:val="00DC4E7C"/>
    <w:rsid w:val="00DC60C6"/>
    <w:rsid w:val="00DC7852"/>
    <w:rsid w:val="00DD1926"/>
    <w:rsid w:val="00DD2C40"/>
    <w:rsid w:val="00DD3FD3"/>
    <w:rsid w:val="00DD57C1"/>
    <w:rsid w:val="00DD7278"/>
    <w:rsid w:val="00DD745B"/>
    <w:rsid w:val="00DD7E94"/>
    <w:rsid w:val="00DE0DD2"/>
    <w:rsid w:val="00DE1727"/>
    <w:rsid w:val="00DE1C10"/>
    <w:rsid w:val="00DE1DC0"/>
    <w:rsid w:val="00DE3183"/>
    <w:rsid w:val="00DE3B04"/>
    <w:rsid w:val="00DE4222"/>
    <w:rsid w:val="00DF1B58"/>
    <w:rsid w:val="00DF1C7E"/>
    <w:rsid w:val="00DF20BE"/>
    <w:rsid w:val="00DF2115"/>
    <w:rsid w:val="00DF320F"/>
    <w:rsid w:val="00DF372B"/>
    <w:rsid w:val="00DF3A84"/>
    <w:rsid w:val="00DF525C"/>
    <w:rsid w:val="00DF65B7"/>
    <w:rsid w:val="00DF6C47"/>
    <w:rsid w:val="00DF7830"/>
    <w:rsid w:val="00DF7AAF"/>
    <w:rsid w:val="00E000CE"/>
    <w:rsid w:val="00E0091C"/>
    <w:rsid w:val="00E00B4F"/>
    <w:rsid w:val="00E030C1"/>
    <w:rsid w:val="00E03BB1"/>
    <w:rsid w:val="00E0515B"/>
    <w:rsid w:val="00E057C3"/>
    <w:rsid w:val="00E05D99"/>
    <w:rsid w:val="00E05FD1"/>
    <w:rsid w:val="00E0785E"/>
    <w:rsid w:val="00E07B9F"/>
    <w:rsid w:val="00E10111"/>
    <w:rsid w:val="00E10E6C"/>
    <w:rsid w:val="00E11DBD"/>
    <w:rsid w:val="00E1272C"/>
    <w:rsid w:val="00E13523"/>
    <w:rsid w:val="00E13685"/>
    <w:rsid w:val="00E13C9F"/>
    <w:rsid w:val="00E13FFF"/>
    <w:rsid w:val="00E1404B"/>
    <w:rsid w:val="00E20138"/>
    <w:rsid w:val="00E2052C"/>
    <w:rsid w:val="00E20F00"/>
    <w:rsid w:val="00E22065"/>
    <w:rsid w:val="00E2321D"/>
    <w:rsid w:val="00E23AFC"/>
    <w:rsid w:val="00E23BAF"/>
    <w:rsid w:val="00E24185"/>
    <w:rsid w:val="00E25304"/>
    <w:rsid w:val="00E255F2"/>
    <w:rsid w:val="00E27896"/>
    <w:rsid w:val="00E27BA5"/>
    <w:rsid w:val="00E310BD"/>
    <w:rsid w:val="00E33134"/>
    <w:rsid w:val="00E333E3"/>
    <w:rsid w:val="00E36790"/>
    <w:rsid w:val="00E3724F"/>
    <w:rsid w:val="00E40E28"/>
    <w:rsid w:val="00E412B0"/>
    <w:rsid w:val="00E414C1"/>
    <w:rsid w:val="00E41632"/>
    <w:rsid w:val="00E41EEC"/>
    <w:rsid w:val="00E43381"/>
    <w:rsid w:val="00E442EC"/>
    <w:rsid w:val="00E449E8"/>
    <w:rsid w:val="00E457F1"/>
    <w:rsid w:val="00E47545"/>
    <w:rsid w:val="00E477DA"/>
    <w:rsid w:val="00E47DC7"/>
    <w:rsid w:val="00E51CA9"/>
    <w:rsid w:val="00E534AB"/>
    <w:rsid w:val="00E541BF"/>
    <w:rsid w:val="00E542FE"/>
    <w:rsid w:val="00E55A4A"/>
    <w:rsid w:val="00E5612A"/>
    <w:rsid w:val="00E56A28"/>
    <w:rsid w:val="00E57034"/>
    <w:rsid w:val="00E570A9"/>
    <w:rsid w:val="00E60C01"/>
    <w:rsid w:val="00E63DDD"/>
    <w:rsid w:val="00E651EB"/>
    <w:rsid w:val="00E662C8"/>
    <w:rsid w:val="00E705EE"/>
    <w:rsid w:val="00E70670"/>
    <w:rsid w:val="00E71B6A"/>
    <w:rsid w:val="00E71E86"/>
    <w:rsid w:val="00E72A11"/>
    <w:rsid w:val="00E72ADA"/>
    <w:rsid w:val="00E73AFF"/>
    <w:rsid w:val="00E74075"/>
    <w:rsid w:val="00E74C6E"/>
    <w:rsid w:val="00E75684"/>
    <w:rsid w:val="00E75A56"/>
    <w:rsid w:val="00E77948"/>
    <w:rsid w:val="00E77B5B"/>
    <w:rsid w:val="00E80114"/>
    <w:rsid w:val="00E8125E"/>
    <w:rsid w:val="00E8162B"/>
    <w:rsid w:val="00E828CC"/>
    <w:rsid w:val="00E8370F"/>
    <w:rsid w:val="00E83F3B"/>
    <w:rsid w:val="00E84E34"/>
    <w:rsid w:val="00E853AF"/>
    <w:rsid w:val="00E8557B"/>
    <w:rsid w:val="00E85C48"/>
    <w:rsid w:val="00E86B68"/>
    <w:rsid w:val="00E876FE"/>
    <w:rsid w:val="00E90C38"/>
    <w:rsid w:val="00E90CFD"/>
    <w:rsid w:val="00E913C6"/>
    <w:rsid w:val="00E916C4"/>
    <w:rsid w:val="00E92525"/>
    <w:rsid w:val="00E94640"/>
    <w:rsid w:val="00E95238"/>
    <w:rsid w:val="00E95A44"/>
    <w:rsid w:val="00E95FDA"/>
    <w:rsid w:val="00E96001"/>
    <w:rsid w:val="00E96A3E"/>
    <w:rsid w:val="00E96B22"/>
    <w:rsid w:val="00E978D7"/>
    <w:rsid w:val="00EA0325"/>
    <w:rsid w:val="00EA0C3C"/>
    <w:rsid w:val="00EA2FE1"/>
    <w:rsid w:val="00EA45DE"/>
    <w:rsid w:val="00EA5197"/>
    <w:rsid w:val="00EA651D"/>
    <w:rsid w:val="00EA75C0"/>
    <w:rsid w:val="00EB23EB"/>
    <w:rsid w:val="00EB2D4B"/>
    <w:rsid w:val="00EB3E45"/>
    <w:rsid w:val="00EB44D8"/>
    <w:rsid w:val="00EB48C6"/>
    <w:rsid w:val="00EB5154"/>
    <w:rsid w:val="00EC0265"/>
    <w:rsid w:val="00EC027B"/>
    <w:rsid w:val="00EC02B0"/>
    <w:rsid w:val="00EC0F21"/>
    <w:rsid w:val="00EC16B7"/>
    <w:rsid w:val="00EC225A"/>
    <w:rsid w:val="00EC3709"/>
    <w:rsid w:val="00EC4BDC"/>
    <w:rsid w:val="00EC5BBF"/>
    <w:rsid w:val="00EC67FA"/>
    <w:rsid w:val="00EC7349"/>
    <w:rsid w:val="00EC7508"/>
    <w:rsid w:val="00EC79B5"/>
    <w:rsid w:val="00ED2120"/>
    <w:rsid w:val="00ED2A3B"/>
    <w:rsid w:val="00ED37B6"/>
    <w:rsid w:val="00ED39F7"/>
    <w:rsid w:val="00ED4A6E"/>
    <w:rsid w:val="00ED5926"/>
    <w:rsid w:val="00ED67E4"/>
    <w:rsid w:val="00ED6C20"/>
    <w:rsid w:val="00ED788E"/>
    <w:rsid w:val="00EE18C9"/>
    <w:rsid w:val="00EE240F"/>
    <w:rsid w:val="00EE2E9F"/>
    <w:rsid w:val="00EE46C4"/>
    <w:rsid w:val="00EE5194"/>
    <w:rsid w:val="00EE5D5B"/>
    <w:rsid w:val="00EE717D"/>
    <w:rsid w:val="00EF0412"/>
    <w:rsid w:val="00EF042B"/>
    <w:rsid w:val="00EF253D"/>
    <w:rsid w:val="00EF2DB4"/>
    <w:rsid w:val="00EF4F89"/>
    <w:rsid w:val="00EF5BC5"/>
    <w:rsid w:val="00EF7925"/>
    <w:rsid w:val="00EF79C2"/>
    <w:rsid w:val="00EF7FD0"/>
    <w:rsid w:val="00F01157"/>
    <w:rsid w:val="00F01B7C"/>
    <w:rsid w:val="00F02687"/>
    <w:rsid w:val="00F02DFD"/>
    <w:rsid w:val="00F05404"/>
    <w:rsid w:val="00F05FCE"/>
    <w:rsid w:val="00F06B9E"/>
    <w:rsid w:val="00F102B8"/>
    <w:rsid w:val="00F112DC"/>
    <w:rsid w:val="00F115B5"/>
    <w:rsid w:val="00F13146"/>
    <w:rsid w:val="00F135A5"/>
    <w:rsid w:val="00F143D8"/>
    <w:rsid w:val="00F15A5D"/>
    <w:rsid w:val="00F166A0"/>
    <w:rsid w:val="00F1696A"/>
    <w:rsid w:val="00F17079"/>
    <w:rsid w:val="00F17BC8"/>
    <w:rsid w:val="00F200CA"/>
    <w:rsid w:val="00F222C0"/>
    <w:rsid w:val="00F2334A"/>
    <w:rsid w:val="00F242FC"/>
    <w:rsid w:val="00F246BC"/>
    <w:rsid w:val="00F24BB6"/>
    <w:rsid w:val="00F2573F"/>
    <w:rsid w:val="00F27CA5"/>
    <w:rsid w:val="00F27EDE"/>
    <w:rsid w:val="00F27F19"/>
    <w:rsid w:val="00F316A3"/>
    <w:rsid w:val="00F31CA0"/>
    <w:rsid w:val="00F33794"/>
    <w:rsid w:val="00F33F65"/>
    <w:rsid w:val="00F347A9"/>
    <w:rsid w:val="00F34A55"/>
    <w:rsid w:val="00F37900"/>
    <w:rsid w:val="00F41173"/>
    <w:rsid w:val="00F41BE6"/>
    <w:rsid w:val="00F41EAF"/>
    <w:rsid w:val="00F41F98"/>
    <w:rsid w:val="00F4251F"/>
    <w:rsid w:val="00F43597"/>
    <w:rsid w:val="00F43746"/>
    <w:rsid w:val="00F44541"/>
    <w:rsid w:val="00F449F2"/>
    <w:rsid w:val="00F44B8A"/>
    <w:rsid w:val="00F4514C"/>
    <w:rsid w:val="00F45501"/>
    <w:rsid w:val="00F4653D"/>
    <w:rsid w:val="00F46BFC"/>
    <w:rsid w:val="00F47662"/>
    <w:rsid w:val="00F5064E"/>
    <w:rsid w:val="00F51B85"/>
    <w:rsid w:val="00F5255C"/>
    <w:rsid w:val="00F52C25"/>
    <w:rsid w:val="00F53AF6"/>
    <w:rsid w:val="00F549F8"/>
    <w:rsid w:val="00F54CEE"/>
    <w:rsid w:val="00F555C3"/>
    <w:rsid w:val="00F55C15"/>
    <w:rsid w:val="00F568D4"/>
    <w:rsid w:val="00F56C8C"/>
    <w:rsid w:val="00F57A75"/>
    <w:rsid w:val="00F57D8E"/>
    <w:rsid w:val="00F6023D"/>
    <w:rsid w:val="00F60817"/>
    <w:rsid w:val="00F625B9"/>
    <w:rsid w:val="00F62ECA"/>
    <w:rsid w:val="00F63857"/>
    <w:rsid w:val="00F6536F"/>
    <w:rsid w:val="00F673E8"/>
    <w:rsid w:val="00F67407"/>
    <w:rsid w:val="00F679AA"/>
    <w:rsid w:val="00F703A8"/>
    <w:rsid w:val="00F70DD7"/>
    <w:rsid w:val="00F71104"/>
    <w:rsid w:val="00F715A1"/>
    <w:rsid w:val="00F71B4B"/>
    <w:rsid w:val="00F7708F"/>
    <w:rsid w:val="00F77771"/>
    <w:rsid w:val="00F77D86"/>
    <w:rsid w:val="00F80CD6"/>
    <w:rsid w:val="00F81BDD"/>
    <w:rsid w:val="00F82801"/>
    <w:rsid w:val="00F83467"/>
    <w:rsid w:val="00F83BE4"/>
    <w:rsid w:val="00F8400B"/>
    <w:rsid w:val="00F86033"/>
    <w:rsid w:val="00F87451"/>
    <w:rsid w:val="00F87EED"/>
    <w:rsid w:val="00F913A7"/>
    <w:rsid w:val="00F918BA"/>
    <w:rsid w:val="00F93C59"/>
    <w:rsid w:val="00F954A2"/>
    <w:rsid w:val="00F96D9C"/>
    <w:rsid w:val="00F970BF"/>
    <w:rsid w:val="00F973EE"/>
    <w:rsid w:val="00FA04C2"/>
    <w:rsid w:val="00FA172A"/>
    <w:rsid w:val="00FA1AF6"/>
    <w:rsid w:val="00FA5D67"/>
    <w:rsid w:val="00FA5E4A"/>
    <w:rsid w:val="00FA5F1B"/>
    <w:rsid w:val="00FB0446"/>
    <w:rsid w:val="00FB0DD4"/>
    <w:rsid w:val="00FB1230"/>
    <w:rsid w:val="00FB142C"/>
    <w:rsid w:val="00FB4228"/>
    <w:rsid w:val="00FB4C41"/>
    <w:rsid w:val="00FB529D"/>
    <w:rsid w:val="00FB52D9"/>
    <w:rsid w:val="00FB6C82"/>
    <w:rsid w:val="00FC0615"/>
    <w:rsid w:val="00FC0CDE"/>
    <w:rsid w:val="00FC106A"/>
    <w:rsid w:val="00FC14A5"/>
    <w:rsid w:val="00FC2271"/>
    <w:rsid w:val="00FC2BE6"/>
    <w:rsid w:val="00FC582E"/>
    <w:rsid w:val="00FC5EE1"/>
    <w:rsid w:val="00FC6044"/>
    <w:rsid w:val="00FC6747"/>
    <w:rsid w:val="00FC76C4"/>
    <w:rsid w:val="00FC7F07"/>
    <w:rsid w:val="00FD1A84"/>
    <w:rsid w:val="00FD4362"/>
    <w:rsid w:val="00FD537F"/>
    <w:rsid w:val="00FD68E7"/>
    <w:rsid w:val="00FD6907"/>
    <w:rsid w:val="00FD71D6"/>
    <w:rsid w:val="00FE0B0F"/>
    <w:rsid w:val="00FE1E01"/>
    <w:rsid w:val="00FE29AC"/>
    <w:rsid w:val="00FE2A3E"/>
    <w:rsid w:val="00FE369B"/>
    <w:rsid w:val="00FE5CD4"/>
    <w:rsid w:val="00FE60D0"/>
    <w:rsid w:val="00FF3155"/>
    <w:rsid w:val="00FF6CCF"/>
    <w:rsid w:val="00FF75AF"/>
    <w:rsid w:val="00FF7762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Simplified Arabic"/>
        <w:sz w:val="26"/>
        <w:szCs w:val="2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4F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A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A172A"/>
  </w:style>
  <w:style w:type="paragraph" w:styleId="Pieddepage">
    <w:name w:val="footer"/>
    <w:basedOn w:val="Normal"/>
    <w:link w:val="PieddepageCar"/>
    <w:uiPriority w:val="99"/>
    <w:unhideWhenUsed/>
    <w:rsid w:val="00FA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72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77C3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77C3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77C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D9D4F-8C0B-487D-86CA-332A96EA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7</Pages>
  <Words>1792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client</cp:lastModifiedBy>
  <cp:revision>959</cp:revision>
  <cp:lastPrinted>2014-04-12T15:01:00Z</cp:lastPrinted>
  <dcterms:created xsi:type="dcterms:W3CDTF">2012-07-26T16:09:00Z</dcterms:created>
  <dcterms:modified xsi:type="dcterms:W3CDTF">2023-01-08T16:14:00Z</dcterms:modified>
</cp:coreProperties>
</file>